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9E" w:rsidRDefault="00D70E43" w:rsidP="00244D9E">
      <w:pPr>
        <w:tabs>
          <w:tab w:val="left" w:pos="8505"/>
        </w:tabs>
        <w:ind w:left="8222"/>
        <w:jc w:val="both"/>
        <w:rPr>
          <w:rFonts w:ascii="Times New Roman" w:hAnsi="Times New Roman" w:cs="Times New Roman"/>
          <w:sz w:val="28"/>
          <w:szCs w:val="28"/>
        </w:rPr>
      </w:pPr>
      <w:r w:rsidRPr="00D70E4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042D59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44D9E" w:rsidRPr="00244D9E" w:rsidRDefault="008D6322" w:rsidP="00244D9E">
      <w:pPr>
        <w:pStyle w:val="a3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70E43" w:rsidRPr="00244D9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21803" w:rsidRPr="00244D9E" w:rsidRDefault="00D70E43" w:rsidP="00244D9E">
      <w:pPr>
        <w:pStyle w:val="a3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4D9E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244D9E" w:rsidRDefault="00244D9E" w:rsidP="00244D9E">
      <w:pPr>
        <w:pStyle w:val="a3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63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0E43" w:rsidRPr="00D70E4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44D9E" w:rsidRDefault="00244D9E" w:rsidP="00244D9E">
      <w:pPr>
        <w:pStyle w:val="a3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6322">
        <w:rPr>
          <w:rFonts w:ascii="Times New Roman" w:hAnsi="Times New Roman" w:cs="Times New Roman"/>
          <w:sz w:val="28"/>
          <w:szCs w:val="28"/>
        </w:rPr>
        <w:t xml:space="preserve">  </w:t>
      </w:r>
      <w:r w:rsidR="00D70E43" w:rsidRPr="00D70E43">
        <w:rPr>
          <w:rFonts w:ascii="Times New Roman" w:hAnsi="Times New Roman" w:cs="Times New Roman"/>
          <w:sz w:val="28"/>
          <w:szCs w:val="28"/>
        </w:rPr>
        <w:t>Красно</w:t>
      </w:r>
      <w:r w:rsidR="00D70E43">
        <w:rPr>
          <w:rFonts w:ascii="Times New Roman" w:hAnsi="Times New Roman" w:cs="Times New Roman"/>
          <w:sz w:val="28"/>
          <w:szCs w:val="28"/>
        </w:rPr>
        <w:t>а</w:t>
      </w:r>
      <w:r w:rsidR="00D70E43" w:rsidRPr="00D70E43">
        <w:rPr>
          <w:rFonts w:ascii="Times New Roman" w:hAnsi="Times New Roman" w:cs="Times New Roman"/>
          <w:sz w:val="28"/>
          <w:szCs w:val="28"/>
        </w:rPr>
        <w:t xml:space="preserve">рмейского района </w:t>
      </w:r>
    </w:p>
    <w:p w:rsidR="00D70E43" w:rsidRDefault="008D6322" w:rsidP="00244D9E">
      <w:pPr>
        <w:pStyle w:val="a3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B3B27">
        <w:rPr>
          <w:rFonts w:ascii="Times New Roman" w:hAnsi="Times New Roman" w:cs="Times New Roman"/>
          <w:sz w:val="28"/>
          <w:szCs w:val="28"/>
        </w:rPr>
        <w:t>от 20.03.2019 года № 64/4</w:t>
      </w:r>
    </w:p>
    <w:p w:rsidR="00D70E43" w:rsidRDefault="00D70E43" w:rsidP="00244D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43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D70E43" w:rsidRDefault="00D70E43" w:rsidP="00D70E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0E43">
        <w:rPr>
          <w:rFonts w:ascii="Times New Roman" w:hAnsi="Times New Roman" w:cs="Times New Roman"/>
          <w:b/>
          <w:sz w:val="28"/>
          <w:szCs w:val="28"/>
        </w:rPr>
        <w:t>многомандатных</w:t>
      </w:r>
      <w:proofErr w:type="spellEnd"/>
      <w:r w:rsidRPr="00D70E43">
        <w:rPr>
          <w:rFonts w:ascii="Times New Roman" w:hAnsi="Times New Roman" w:cs="Times New Roman"/>
          <w:b/>
          <w:sz w:val="28"/>
          <w:szCs w:val="28"/>
        </w:rPr>
        <w:t xml:space="preserve"> избирательных округов по выборам депутатов </w:t>
      </w:r>
    </w:p>
    <w:p w:rsidR="0042528E" w:rsidRDefault="00D70E43" w:rsidP="00D70E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43">
        <w:rPr>
          <w:rFonts w:ascii="Times New Roman" w:hAnsi="Times New Roman" w:cs="Times New Roman"/>
          <w:b/>
          <w:sz w:val="28"/>
          <w:szCs w:val="28"/>
        </w:rPr>
        <w:t>Совета Старонижестеблиевского сельского поселения</w:t>
      </w:r>
    </w:p>
    <w:p w:rsidR="0089540E" w:rsidRDefault="00102638" w:rsidP="00D70E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157.4pt;margin-top:224.1pt;width:54pt;height:84pt;z-index:25166438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4" type="#_x0000_t32" style="position:absolute;left:0;text-align:left;margin-left:361.4pt;margin-top:63.6pt;width:18.75pt;height:86.25pt;flip:x y;z-index:25167360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3" type="#_x0000_t32" style="position:absolute;left:0;text-align:left;margin-left:366.65pt;margin-top:149.85pt;width:13.5pt;height:95.25pt;flip:y;z-index:25167257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2" type="#_x0000_t32" style="position:absolute;left:0;text-align:left;margin-left:288.65pt;margin-top:245.1pt;width:78pt;height:0;z-index:25167155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1" type="#_x0000_t32" style="position:absolute;left:0;text-align:left;margin-left:264.65pt;margin-top:245.1pt;width:24pt;height:9.75pt;flip:y;z-index:25167052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0" type="#_x0000_t32" style="position:absolute;left:0;text-align:left;margin-left:234.65pt;margin-top:254.85pt;width:30pt;height:0;z-index:2516695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9" type="#_x0000_t32" style="position:absolute;left:0;text-align:left;margin-left:234.65pt;margin-top:254.85pt;width:0;height:47.25pt;flip:y;z-index:25166848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8" type="#_x0000_t32" style="position:absolute;left:0;text-align:left;margin-left:221.15pt;margin-top:302.1pt;width:13.5pt;height:9.75pt;flip:y;z-index:25166745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7" type="#_x0000_t32" style="position:absolute;left:0;text-align:left;margin-left:211.4pt;margin-top:311.85pt;width:9.75pt;height:7.5pt;flip:y;z-index:25166643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6" type="#_x0000_t32" style="position:absolute;left:0;text-align:left;margin-left:211.4pt;margin-top:308.1pt;width:0;height:11.25pt;z-index:25166540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left:0;text-align:left;margin-left:113.15pt;margin-top:216.6pt;width:44.25pt;height:7.5pt;z-index:25166336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left:0;text-align:left;margin-left:83.15pt;margin-top:183.6pt;width:30pt;height:33pt;z-index:25166233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2" type="#_x0000_t32" style="position:absolute;left:0;text-align:left;margin-left:83.15pt;margin-top:140.85pt;width:0;height:42.75pt;z-index:2516613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1" type="#_x0000_t32" style="position:absolute;left:0;text-align:left;margin-left:83.15pt;margin-top:116.85pt;width:22.5pt;height:24pt;flip:x;z-index:25166028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0" type="#_x0000_t32" style="position:absolute;left:0;text-align:left;margin-left:105.65pt;margin-top:64.35pt;width:60pt;height:52.5pt;flip:x;z-index:2516592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9" type="#_x0000_t32" style="position:absolute;left:0;text-align:left;margin-left:165.65pt;margin-top:63.6pt;width:195.75pt;height:.75pt;z-index:251658240" o:connectortype="straight"/>
        </w:pict>
      </w:r>
      <w:r w:rsidR="00D70E43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89540E" w:rsidRPr="00BC7D9B" w:rsidRDefault="00102638" w:rsidP="0089540E">
      <w:pPr>
        <w:rPr>
          <w:b/>
        </w:rPr>
      </w:pPr>
      <w:r w:rsidRPr="0010263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393.65pt;margin-top:6pt;width:153.75pt;height:94.75pt;z-index:251694080">
            <v:textbox style="mso-next-textbox:#_x0000_s1104">
              <w:txbxContent>
                <w:p w:rsidR="006A6DAE" w:rsidRDefault="00837C3D" w:rsidP="00244D9E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хутор </w:t>
                  </w:r>
                  <w:proofErr w:type="gramStart"/>
                  <w:r w:rsidR="006A6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Отрубные</w:t>
                  </w:r>
                  <w:proofErr w:type="gramEnd"/>
                </w:p>
                <w:p w:rsidR="00837C3D" w:rsidRPr="00BC7D9B" w:rsidRDefault="00837C3D" w:rsidP="00244D9E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хутор </w:t>
                  </w:r>
                  <w:r w:rsidR="006A6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Крупской</w:t>
                  </w: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полностью входят в </w:t>
                  </w:r>
                  <w:proofErr w:type="spellStart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Старонижестеблиевский</w:t>
                  </w:r>
                  <w:proofErr w:type="spellEnd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семимандатный</w:t>
                  </w:r>
                  <w:proofErr w:type="spellEnd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№ 1</w:t>
                  </w:r>
                </w:p>
                <w:p w:rsidR="00837C3D" w:rsidRPr="00BC7D9B" w:rsidRDefault="00837C3D" w:rsidP="00244D9E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избирателей – 3319 чел.</w:t>
                  </w:r>
                </w:p>
              </w:txbxContent>
            </v:textbox>
          </v:shape>
        </w:pict>
      </w:r>
    </w:p>
    <w:p w:rsidR="00A246F9" w:rsidRPr="00BC7D9B" w:rsidRDefault="00102638" w:rsidP="00A66B5D">
      <w:pPr>
        <w:tabs>
          <w:tab w:val="left" w:pos="708"/>
          <w:tab w:val="left" w:pos="4530"/>
        </w:tabs>
        <w:rPr>
          <w:rFonts w:ascii="Times New Roman" w:hAnsi="Times New Roman" w:cs="Times New Roman"/>
          <w:b/>
          <w:sz w:val="24"/>
          <w:szCs w:val="24"/>
        </w:rPr>
      </w:pP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00" type="#_x0000_t32" style="position:absolute;margin-left:431.9pt;margin-top:305.55pt;width:84pt;height:5.25pt;z-index:251689984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9" type="#_x0000_t32" style="position:absolute;margin-left:420.65pt;margin-top:305.55pt;width:11.25pt;height:68.25pt;flip:y;z-index:251688960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8" type="#_x0000_t32" style="position:absolute;margin-left:197.15pt;margin-top:363.3pt;width:223.5pt;height:10.5pt;z-index:251687936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7" type="#_x0000_t32" style="position:absolute;margin-left:372.65pt;margin-top:161.55pt;width:15.75pt;height:0;z-index:251686912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6" type="#_x0000_t32" style="position:absolute;margin-left:165.65pt;margin-top:260.55pt;width:69pt;height:184.5pt;flip:y;z-index:251685888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5" type="#_x0000_t32" style="position:absolute;margin-left:165.65pt;margin-top:445.05pt;width:76.5pt;height:35.25pt;flip:x y;z-index:251684864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4" type="#_x0000_t32" style="position:absolute;margin-left:242.15pt;margin-top:463.05pt;width:210.75pt;height:17.25pt;flip:x;z-index:251683840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3" type="#_x0000_t32" style="position:absolute;margin-left:452.9pt;margin-top:417.3pt;width:71.25pt;height:45.75pt;flip:x;z-index:251682816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2" type="#_x0000_t32" style="position:absolute;margin-left:524.15pt;margin-top:391.05pt;width:8.25pt;height:26.25pt;flip:x;z-index:251681792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1" type="#_x0000_t32" style="position:absolute;margin-left:515.9pt;margin-top:330.3pt;width:16.5pt;height:60.75pt;z-index:251680768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0" type="#_x0000_t32" style="position:absolute;margin-left:515.9pt;margin-top:213.3pt;width:0;height:117pt;z-index:251679744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9" type="#_x0000_t32" style="position:absolute;margin-left:438.65pt;margin-top:213.3pt;width:77.25pt;height:0;z-index:251678720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8" type="#_x0000_t32" style="position:absolute;margin-left:438.65pt;margin-top:163.8pt;width:7.5pt;height:49.5pt;flip:x;z-index:251677696" o:connectortype="straight"/>
        </w:pict>
      </w: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7" type="#_x0000_t32" style="position:absolute;margin-left:376.4pt;margin-top:161.55pt;width:69.75pt;height:2.25pt;z-index:251676672" o:connectortype="straight"/>
        </w:pict>
      </w:r>
      <w:r w:rsidR="0089540E" w:rsidRPr="00BC7D9B">
        <w:rPr>
          <w:b/>
        </w:rPr>
        <w:tab/>
      </w:r>
      <w:r w:rsidR="00A66B5D" w:rsidRPr="00BC7D9B">
        <w:rPr>
          <w:b/>
        </w:rPr>
        <w:tab/>
      </w:r>
      <w:r w:rsidR="00A66B5D" w:rsidRPr="00BC7D9B">
        <w:rPr>
          <w:rFonts w:ascii="Times New Roman" w:hAnsi="Times New Roman" w:cs="Times New Roman"/>
          <w:b/>
          <w:sz w:val="24"/>
          <w:szCs w:val="24"/>
        </w:rPr>
        <w:t xml:space="preserve">пер. </w:t>
      </w:r>
      <w:proofErr w:type="spellStart"/>
      <w:r w:rsidR="00A66B5D" w:rsidRPr="00BC7D9B">
        <w:rPr>
          <w:rFonts w:ascii="Times New Roman" w:hAnsi="Times New Roman" w:cs="Times New Roman"/>
          <w:b/>
          <w:sz w:val="24"/>
          <w:szCs w:val="24"/>
        </w:rPr>
        <w:t>Кучугурский</w:t>
      </w:r>
      <w:proofErr w:type="spellEnd"/>
    </w:p>
    <w:p w:rsidR="00A246F9" w:rsidRPr="00BC7D9B" w:rsidRDefault="00102638" w:rsidP="00A246F9">
      <w:pPr>
        <w:rPr>
          <w:b/>
        </w:rPr>
      </w:pP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5" type="#_x0000_t202" style="position:absolute;margin-left:197.15pt;margin-top:11.35pt;width:152.25pt;height:71.5pt;z-index:251674624">
            <v:textbox style="mso-next-textbox:#_x0000_s1085">
              <w:txbxContent>
                <w:p w:rsidR="00837C3D" w:rsidRPr="0089540E" w:rsidRDefault="00837C3D" w:rsidP="00244D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954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Старонижестеблиевский</w:t>
                  </w:r>
                  <w:proofErr w:type="spellEnd"/>
                  <w:r w:rsidRPr="008954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954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семимандатный</w:t>
                  </w:r>
                  <w:proofErr w:type="spellEnd"/>
                  <w:r w:rsidRPr="008954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избирательный округ № 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избирателей - </w:t>
                  </w:r>
                  <w:r w:rsidRPr="008954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3319 чел.</w:t>
                  </w:r>
                </w:p>
              </w:txbxContent>
            </v:textbox>
          </v:shape>
        </w:pict>
      </w:r>
    </w:p>
    <w:p w:rsidR="00A246F9" w:rsidRPr="00BC7D9B" w:rsidRDefault="00A246F9" w:rsidP="00A246F9">
      <w:pPr>
        <w:rPr>
          <w:b/>
        </w:rPr>
      </w:pPr>
    </w:p>
    <w:p w:rsidR="00A246F9" w:rsidRPr="00BC7D9B" w:rsidRDefault="00A66B5D" w:rsidP="00A66B5D">
      <w:pPr>
        <w:tabs>
          <w:tab w:val="left" w:pos="1725"/>
        </w:tabs>
        <w:rPr>
          <w:rFonts w:ascii="Times New Roman" w:hAnsi="Times New Roman" w:cs="Times New Roman"/>
          <w:b/>
          <w:sz w:val="24"/>
          <w:szCs w:val="24"/>
        </w:rPr>
      </w:pPr>
      <w:r w:rsidRPr="00BC7D9B">
        <w:rPr>
          <w:b/>
        </w:rPr>
        <w:tab/>
      </w:r>
      <w:r w:rsidRPr="00BC7D9B">
        <w:rPr>
          <w:rFonts w:ascii="Times New Roman" w:hAnsi="Times New Roman" w:cs="Times New Roman"/>
          <w:b/>
          <w:sz w:val="24"/>
          <w:szCs w:val="24"/>
        </w:rPr>
        <w:t>улица Набережная</w:t>
      </w:r>
    </w:p>
    <w:p w:rsidR="00A246F9" w:rsidRPr="00BC7D9B" w:rsidRDefault="00837C3D" w:rsidP="00837C3D">
      <w:pPr>
        <w:tabs>
          <w:tab w:val="left" w:pos="7410"/>
        </w:tabs>
        <w:rPr>
          <w:rFonts w:ascii="Times New Roman" w:hAnsi="Times New Roman" w:cs="Times New Roman"/>
          <w:b/>
        </w:rPr>
      </w:pPr>
      <w:r w:rsidRPr="00BC7D9B">
        <w:rPr>
          <w:b/>
        </w:rPr>
        <w:tab/>
      </w:r>
      <w:r w:rsidRPr="00BC7D9B">
        <w:rPr>
          <w:rFonts w:ascii="Times New Roman" w:hAnsi="Times New Roman" w:cs="Times New Roman"/>
          <w:b/>
        </w:rPr>
        <w:t>ул. Лермонтова</w:t>
      </w:r>
    </w:p>
    <w:p w:rsidR="00A246F9" w:rsidRPr="00BC7D9B" w:rsidRDefault="00A246F9" w:rsidP="00A246F9">
      <w:pPr>
        <w:rPr>
          <w:b/>
        </w:rPr>
      </w:pPr>
    </w:p>
    <w:p w:rsidR="00A246F9" w:rsidRPr="00BC7D9B" w:rsidRDefault="00A246F9" w:rsidP="00A246F9">
      <w:pPr>
        <w:rPr>
          <w:b/>
        </w:rPr>
      </w:pPr>
    </w:p>
    <w:p w:rsidR="00A246F9" w:rsidRPr="00BC7D9B" w:rsidRDefault="00837C3D" w:rsidP="00837C3D">
      <w:pPr>
        <w:tabs>
          <w:tab w:val="left" w:pos="3015"/>
          <w:tab w:val="left" w:pos="4695"/>
        </w:tabs>
        <w:rPr>
          <w:rFonts w:ascii="Times New Roman" w:hAnsi="Times New Roman" w:cs="Times New Roman"/>
          <w:b/>
        </w:rPr>
      </w:pPr>
      <w:r w:rsidRPr="00BC7D9B">
        <w:rPr>
          <w:b/>
        </w:rPr>
        <w:tab/>
      </w:r>
      <w:r w:rsidRPr="00BC7D9B">
        <w:rPr>
          <w:b/>
        </w:rPr>
        <w:tab/>
      </w:r>
      <w:r w:rsidRPr="00BC7D9B">
        <w:rPr>
          <w:rFonts w:ascii="Times New Roman" w:hAnsi="Times New Roman" w:cs="Times New Roman"/>
          <w:b/>
        </w:rPr>
        <w:t>ул. Первомайская</w:t>
      </w:r>
    </w:p>
    <w:p w:rsidR="00A246F9" w:rsidRPr="00BC7D9B" w:rsidRDefault="00102638" w:rsidP="00837C3D">
      <w:pPr>
        <w:tabs>
          <w:tab w:val="left" w:pos="2130"/>
          <w:tab w:val="left" w:pos="4680"/>
        </w:tabs>
        <w:rPr>
          <w:rFonts w:ascii="Times New Roman" w:hAnsi="Times New Roman" w:cs="Times New Roman"/>
          <w:b/>
        </w:rPr>
      </w:pPr>
      <w:r w:rsidRPr="00102638">
        <w:rPr>
          <w:b/>
          <w:noProof/>
          <w:lang w:eastAsia="ru-RU"/>
        </w:rPr>
        <w:pict>
          <v:shape id="_x0000_s1102" type="#_x0000_t202" style="position:absolute;margin-left:247.4pt;margin-top:22.55pt;width:179.25pt;height:72.75pt;z-index:251692032">
            <v:textbox style="mso-next-textbox:#_x0000_s1102">
              <w:txbxContent>
                <w:p w:rsidR="00837C3D" w:rsidRPr="00BC7D9B" w:rsidRDefault="00837C3D" w:rsidP="00244D9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Старонижестеблиевский</w:t>
                  </w:r>
                  <w:proofErr w:type="spellEnd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семимандатный</w:t>
                  </w:r>
                  <w:proofErr w:type="spellEnd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избирательный округ № 2  избирателей 3334 чел.</w:t>
                  </w:r>
                </w:p>
                <w:p w:rsidR="00837C3D" w:rsidRDefault="00837C3D"/>
              </w:txbxContent>
            </v:textbox>
          </v:shape>
        </w:pict>
      </w:r>
      <w:r w:rsidR="00837C3D" w:rsidRPr="00BC7D9B">
        <w:rPr>
          <w:b/>
        </w:rPr>
        <w:tab/>
      </w:r>
      <w:r w:rsidR="00837C3D" w:rsidRPr="00BC7D9B">
        <w:rPr>
          <w:rFonts w:ascii="Times New Roman" w:hAnsi="Times New Roman" w:cs="Times New Roman"/>
          <w:b/>
          <w:sz w:val="24"/>
          <w:szCs w:val="24"/>
        </w:rPr>
        <w:t>улица Западная</w:t>
      </w:r>
      <w:r w:rsidR="00837C3D" w:rsidRPr="00BC7D9B">
        <w:rPr>
          <w:rFonts w:ascii="Times New Roman" w:hAnsi="Times New Roman" w:cs="Times New Roman"/>
          <w:b/>
          <w:sz w:val="24"/>
          <w:szCs w:val="24"/>
        </w:rPr>
        <w:tab/>
      </w:r>
    </w:p>
    <w:p w:rsidR="00837C3D" w:rsidRPr="00BC7D9B" w:rsidRDefault="00102638" w:rsidP="00BC7D9B">
      <w:pPr>
        <w:tabs>
          <w:tab w:val="left" w:pos="6780"/>
          <w:tab w:val="left" w:pos="9525"/>
          <w:tab w:val="left" w:pos="9840"/>
          <w:tab w:val="left" w:pos="10050"/>
          <w:tab w:val="right" w:pos="10348"/>
        </w:tabs>
        <w:rPr>
          <w:rFonts w:ascii="Times New Roman" w:hAnsi="Times New Roman" w:cs="Times New Roman"/>
          <w:b/>
        </w:rPr>
      </w:pPr>
      <w:r w:rsidRPr="00102638">
        <w:rPr>
          <w:b/>
          <w:noProof/>
          <w:lang w:eastAsia="ru-RU"/>
        </w:rPr>
        <w:pict>
          <v:shape id="_x0000_s1103" type="#_x0000_t202" style="position:absolute;margin-left:215.15pt;margin-top:152.35pt;width:178.5pt;height:73.5pt;z-index:251693056">
            <v:textbox style="mso-next-textbox:#_x0000_s1103">
              <w:txbxContent>
                <w:p w:rsidR="00837C3D" w:rsidRPr="00BC7D9B" w:rsidRDefault="00837C3D" w:rsidP="00244D9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Старонижестеблиевский</w:t>
                  </w:r>
                  <w:proofErr w:type="spellEnd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шестимандатный</w:t>
                  </w:r>
                  <w:proofErr w:type="spellEnd"/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избирательный округ № 3  избирателей 2792 чел.</w:t>
                  </w:r>
                </w:p>
                <w:p w:rsidR="00837C3D" w:rsidRDefault="00837C3D"/>
              </w:txbxContent>
            </v:textbox>
          </v:shape>
        </w:pict>
      </w:r>
      <w:r w:rsidR="00A246F9" w:rsidRPr="00BC7D9B">
        <w:rPr>
          <w:b/>
        </w:rPr>
        <w:tab/>
      </w:r>
      <w:r w:rsidR="00BC7D9B">
        <w:rPr>
          <w:b/>
        </w:rPr>
        <w:t xml:space="preserve">ул. </w:t>
      </w:r>
      <w:proofErr w:type="spellStart"/>
      <w:r w:rsidR="00BC7D9B">
        <w:rPr>
          <w:b/>
        </w:rPr>
        <w:t>Степнаа</w:t>
      </w:r>
      <w:proofErr w:type="spellEnd"/>
      <w:r w:rsidR="00BC7D9B" w:rsidRPr="00BC7D9B">
        <w:rPr>
          <w:b/>
        </w:rPr>
        <w:tab/>
      </w:r>
    </w:p>
    <w:p w:rsidR="00837C3D" w:rsidRPr="00BC7D9B" w:rsidRDefault="00837C3D" w:rsidP="00837C3D">
      <w:pPr>
        <w:rPr>
          <w:b/>
        </w:rPr>
      </w:pPr>
    </w:p>
    <w:p w:rsidR="00BC7D9B" w:rsidRPr="00BC7D9B" w:rsidRDefault="00837C3D" w:rsidP="00BC7D9B">
      <w:pPr>
        <w:tabs>
          <w:tab w:val="left" w:pos="3465"/>
          <w:tab w:val="left" w:pos="8850"/>
        </w:tabs>
        <w:rPr>
          <w:rFonts w:ascii="Times New Roman" w:hAnsi="Times New Roman" w:cs="Times New Roman"/>
          <w:b/>
        </w:rPr>
      </w:pPr>
      <w:r w:rsidRPr="00BC7D9B">
        <w:rPr>
          <w:b/>
        </w:rPr>
        <w:tab/>
      </w:r>
      <w:r w:rsidR="00BC7D9B" w:rsidRPr="00BC7D9B">
        <w:rPr>
          <w:b/>
        </w:rPr>
        <w:tab/>
      </w:r>
      <w:r w:rsidR="00BC7D9B" w:rsidRPr="00BC7D9B">
        <w:rPr>
          <w:rFonts w:ascii="Times New Roman" w:hAnsi="Times New Roman" w:cs="Times New Roman"/>
          <w:b/>
        </w:rPr>
        <w:t>ул. Советская</w:t>
      </w:r>
    </w:p>
    <w:p w:rsidR="00D70E43" w:rsidRPr="00BC7D9B" w:rsidRDefault="00837C3D" w:rsidP="00837C3D">
      <w:pPr>
        <w:tabs>
          <w:tab w:val="left" w:pos="3465"/>
        </w:tabs>
        <w:rPr>
          <w:rFonts w:ascii="Times New Roman" w:hAnsi="Times New Roman" w:cs="Times New Roman"/>
          <w:b/>
          <w:sz w:val="24"/>
          <w:szCs w:val="24"/>
        </w:rPr>
      </w:pPr>
      <w:r w:rsidRPr="00BC7D9B">
        <w:rPr>
          <w:b/>
        </w:rPr>
        <w:tab/>
      </w:r>
      <w:r w:rsidRPr="00BC7D9B">
        <w:rPr>
          <w:rFonts w:ascii="Times New Roman" w:hAnsi="Times New Roman" w:cs="Times New Roman"/>
          <w:b/>
          <w:sz w:val="24"/>
          <w:szCs w:val="24"/>
        </w:rPr>
        <w:t>ул. Крупской</w:t>
      </w:r>
    </w:p>
    <w:p w:rsidR="00837C3D" w:rsidRPr="00BC7D9B" w:rsidRDefault="00102638" w:rsidP="00BC7D9B">
      <w:pPr>
        <w:pStyle w:val="a3"/>
        <w:tabs>
          <w:tab w:val="left" w:pos="8175"/>
          <w:tab w:val="left" w:pos="8445"/>
        </w:tabs>
        <w:rPr>
          <w:rFonts w:ascii="Times New Roman" w:hAnsi="Times New Roman" w:cs="Times New Roman"/>
          <w:b/>
          <w:sz w:val="24"/>
          <w:szCs w:val="24"/>
        </w:rPr>
      </w:pPr>
      <w:r w:rsidRPr="001026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01" type="#_x0000_t202" style="position:absolute;margin-left:10.4pt;margin-top:5.3pt;width:151.5pt;height:119.25pt;z-index:251691008">
            <v:textbox style="mso-next-textbox:#_x0000_s1101">
              <w:txbxContent>
                <w:p w:rsidR="00837C3D" w:rsidRPr="00BC7D9B" w:rsidRDefault="00042D59" w:rsidP="00A246F9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хутор Первомайский </w:t>
                  </w:r>
                  <w:r w:rsidR="00837C3D"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хутор Восточный полностью вход</w:t>
                  </w:r>
                  <w:r w:rsidR="006333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ят</w:t>
                  </w:r>
                  <w:r w:rsidR="00837C3D"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="00837C3D"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Старонижестеблиевский</w:t>
                  </w:r>
                  <w:proofErr w:type="spellEnd"/>
                  <w:r w:rsidR="00837C3D"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37C3D"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шестимандатный</w:t>
                  </w:r>
                  <w:proofErr w:type="spellEnd"/>
                  <w:r w:rsidR="00837C3D"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избирательный </w:t>
                  </w:r>
                </w:p>
                <w:p w:rsidR="00837C3D" w:rsidRPr="00BC7D9B" w:rsidRDefault="00837C3D" w:rsidP="00A246F9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округ № 3</w:t>
                  </w:r>
                </w:p>
                <w:p w:rsidR="00837C3D" w:rsidRPr="00BC7D9B" w:rsidRDefault="00837C3D" w:rsidP="00A246F9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избирателей –</w:t>
                  </w:r>
                  <w:r w:rsidR="006A6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2792</w:t>
                  </w:r>
                  <w:r w:rsidRPr="00BC7D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чел.</w:t>
                  </w:r>
                </w:p>
              </w:txbxContent>
            </v:textbox>
          </v:shape>
        </w:pict>
      </w:r>
      <w:r w:rsidR="00BC7D9B" w:rsidRPr="00BC7D9B">
        <w:rPr>
          <w:b/>
        </w:rPr>
        <w:tab/>
      </w:r>
      <w:r w:rsidR="00BC7D9B" w:rsidRPr="00BC7D9B">
        <w:rPr>
          <w:rFonts w:ascii="Times New Roman" w:hAnsi="Times New Roman" w:cs="Times New Roman"/>
          <w:b/>
          <w:sz w:val="24"/>
          <w:szCs w:val="24"/>
        </w:rPr>
        <w:t>ул. Комсомольская</w:t>
      </w:r>
      <w:r w:rsidR="00BC7D9B" w:rsidRPr="00BC7D9B">
        <w:rPr>
          <w:rFonts w:ascii="Times New Roman" w:hAnsi="Times New Roman" w:cs="Times New Roman"/>
          <w:b/>
          <w:sz w:val="24"/>
          <w:szCs w:val="24"/>
        </w:rPr>
        <w:tab/>
      </w:r>
    </w:p>
    <w:p w:rsidR="00837C3D" w:rsidRPr="00BC7D9B" w:rsidRDefault="00837C3D" w:rsidP="00837C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D9B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Pr="00BC7D9B">
        <w:rPr>
          <w:rFonts w:ascii="Times New Roman" w:hAnsi="Times New Roman" w:cs="Times New Roman"/>
          <w:b/>
          <w:sz w:val="24"/>
          <w:szCs w:val="24"/>
        </w:rPr>
        <w:t>Чигрина</w:t>
      </w:r>
      <w:proofErr w:type="spellEnd"/>
    </w:p>
    <w:p w:rsidR="00837C3D" w:rsidRPr="00BC7D9B" w:rsidRDefault="00837C3D" w:rsidP="00837C3D">
      <w:pPr>
        <w:rPr>
          <w:rFonts w:ascii="Times New Roman" w:hAnsi="Times New Roman" w:cs="Times New Roman"/>
          <w:b/>
          <w:sz w:val="24"/>
          <w:szCs w:val="24"/>
        </w:rPr>
      </w:pPr>
    </w:p>
    <w:p w:rsidR="00837C3D" w:rsidRPr="00BC7D9B" w:rsidRDefault="00837C3D" w:rsidP="00837C3D">
      <w:pPr>
        <w:rPr>
          <w:rFonts w:ascii="Times New Roman" w:hAnsi="Times New Roman" w:cs="Times New Roman"/>
          <w:b/>
          <w:sz w:val="24"/>
          <w:szCs w:val="24"/>
        </w:rPr>
      </w:pPr>
    </w:p>
    <w:p w:rsidR="00837C3D" w:rsidRPr="00BC7D9B" w:rsidRDefault="00837C3D" w:rsidP="00837C3D">
      <w:pPr>
        <w:rPr>
          <w:rFonts w:ascii="Times New Roman" w:hAnsi="Times New Roman" w:cs="Times New Roman"/>
          <w:b/>
          <w:sz w:val="24"/>
          <w:szCs w:val="24"/>
        </w:rPr>
      </w:pPr>
    </w:p>
    <w:p w:rsidR="00837C3D" w:rsidRPr="00BC7D9B" w:rsidRDefault="00837C3D" w:rsidP="00837C3D">
      <w:pPr>
        <w:rPr>
          <w:rFonts w:ascii="Times New Roman" w:hAnsi="Times New Roman" w:cs="Times New Roman"/>
          <w:b/>
          <w:sz w:val="24"/>
          <w:szCs w:val="24"/>
        </w:rPr>
      </w:pPr>
    </w:p>
    <w:p w:rsidR="00837C3D" w:rsidRPr="00BC7D9B" w:rsidRDefault="00837C3D" w:rsidP="00837C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D9B">
        <w:rPr>
          <w:rFonts w:ascii="Times New Roman" w:hAnsi="Times New Roman" w:cs="Times New Roman"/>
          <w:b/>
          <w:sz w:val="24"/>
          <w:szCs w:val="24"/>
        </w:rPr>
        <w:t>ул. Евтушенко</w:t>
      </w:r>
    </w:p>
    <w:sectPr w:rsidR="00837C3D" w:rsidRPr="00BC7D9B" w:rsidSect="00811EC0">
      <w:pgSz w:w="11906" w:h="16838"/>
      <w:pgMar w:top="567" w:right="424" w:bottom="1134" w:left="70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0E43"/>
    <w:rsid w:val="00006B55"/>
    <w:rsid w:val="00042D59"/>
    <w:rsid w:val="00102638"/>
    <w:rsid w:val="00244D9E"/>
    <w:rsid w:val="00421803"/>
    <w:rsid w:val="0042528E"/>
    <w:rsid w:val="006333FE"/>
    <w:rsid w:val="006A6DAE"/>
    <w:rsid w:val="007068DF"/>
    <w:rsid w:val="00811EC0"/>
    <w:rsid w:val="00837C3D"/>
    <w:rsid w:val="0089540E"/>
    <w:rsid w:val="008A4A4B"/>
    <w:rsid w:val="008B0A3A"/>
    <w:rsid w:val="008D6322"/>
    <w:rsid w:val="00A246F9"/>
    <w:rsid w:val="00A66B5D"/>
    <w:rsid w:val="00BC7D9B"/>
    <w:rsid w:val="00D70E43"/>
    <w:rsid w:val="00DB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  <o:rules v:ext="edit">
        <o:r id="V:Rule31" type="connector" idref="#_x0000_s1071"/>
        <o:r id="V:Rule32" type="connector" idref="#_x0000_s1081"/>
        <o:r id="V:Rule33" type="connector" idref="#_x0000_s1094"/>
        <o:r id="V:Rule34" type="connector" idref="#_x0000_s1077"/>
        <o:r id="V:Rule35" type="connector" idref="#_x0000_s1091"/>
        <o:r id="V:Rule36" type="connector" idref="#_x0000_s1087"/>
        <o:r id="V:Rule37" type="connector" idref="#_x0000_s1076"/>
        <o:r id="V:Rule38" type="connector" idref="#_x0000_s1097"/>
        <o:r id="V:Rule39" type="connector" idref="#_x0000_s1089"/>
        <o:r id="V:Rule40" type="connector" idref="#_x0000_s1092"/>
        <o:r id="V:Rule41" type="connector" idref="#_x0000_s1096"/>
        <o:r id="V:Rule42" type="connector" idref="#_x0000_s1082"/>
        <o:r id="V:Rule43" type="connector" idref="#_x0000_s1080"/>
        <o:r id="V:Rule44" type="connector" idref="#_x0000_s1079"/>
        <o:r id="V:Rule45" type="connector" idref="#_x0000_s1098"/>
        <o:r id="V:Rule46" type="connector" idref="#_x0000_s1074"/>
        <o:r id="V:Rule47" type="connector" idref="#_x0000_s1078"/>
        <o:r id="V:Rule48" type="connector" idref="#_x0000_s1100"/>
        <o:r id="V:Rule49" type="connector" idref="#_x0000_s1088"/>
        <o:r id="V:Rule50" type="connector" idref="#_x0000_s1070"/>
        <o:r id="V:Rule51" type="connector" idref="#_x0000_s1075"/>
        <o:r id="V:Rule52" type="connector" idref="#_x0000_s1095"/>
        <o:r id="V:Rule53" type="connector" idref="#_x0000_s1083"/>
        <o:r id="V:Rule54" type="connector" idref="#_x0000_s1069"/>
        <o:r id="V:Rule55" type="connector" idref="#_x0000_s1072"/>
        <o:r id="V:Rule56" type="connector" idref="#_x0000_s1073"/>
        <o:r id="V:Rule57" type="connector" idref="#_x0000_s1084"/>
        <o:r id="V:Rule58" type="connector" idref="#_x0000_s1093"/>
        <o:r id="V:Rule59" type="connector" idref="#_x0000_s1099"/>
        <o:r id="V:Rule60" type="connector" idref="#_x0000_s10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E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B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15</cp:revision>
  <cp:lastPrinted>2019-03-19T11:35:00Z</cp:lastPrinted>
  <dcterms:created xsi:type="dcterms:W3CDTF">2019-03-19T07:14:00Z</dcterms:created>
  <dcterms:modified xsi:type="dcterms:W3CDTF">2019-03-19T11:37:00Z</dcterms:modified>
</cp:coreProperties>
</file>