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E7DE6" w:rsidTr="005E7DE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7DE6" w:rsidRDefault="005E7DE6" w:rsidP="005E7DE6">
            <w:pPr>
              <w:pStyle w:val="1"/>
              <w:tabs>
                <w:tab w:val="left" w:pos="285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DE6" w:rsidTr="005E7DE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7DE6" w:rsidRPr="00487F84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E7DE6" w:rsidRPr="00487F84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E7DE6" w:rsidRPr="00D13402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5E7DE6" w:rsidRPr="00487F84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E7DE6" w:rsidTr="005E7DE6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7DE6" w:rsidRPr="00D942AD" w:rsidRDefault="005E7DE6" w:rsidP="005E7DE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2446CD">
              <w:rPr>
                <w:rFonts w:ascii="Times New Roman" w:hAnsi="Times New Roman" w:cs="Times New Roman"/>
                <w:bCs/>
              </w:rPr>
              <w:t>05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2446CD">
              <w:rPr>
                <w:rFonts w:ascii="Times New Roman" w:hAnsi="Times New Roman" w:cs="Times New Roman"/>
                <w:bCs/>
              </w:rPr>
              <w:t>11___</w:t>
            </w:r>
            <w:r>
              <w:rPr>
                <w:rFonts w:ascii="Times New Roman" w:hAnsi="Times New Roman" w:cs="Times New Roman"/>
                <w:bCs/>
              </w:rPr>
              <w:t>2020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E7DE6" w:rsidRPr="00D942AD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E7DE6" w:rsidRPr="00D942AD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446CD">
              <w:rPr>
                <w:rFonts w:ascii="Times New Roman" w:hAnsi="Times New Roman" w:cs="Times New Roman"/>
                <w:bCs/>
              </w:rPr>
              <w:t>150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5E7DE6" w:rsidTr="005E7DE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7DE6" w:rsidRPr="00D942AD" w:rsidRDefault="005E7DE6" w:rsidP="005E7D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B3232" w:rsidRDefault="002B3232" w:rsidP="00AC2228">
      <w:pPr>
        <w:ind w:firstLine="0"/>
      </w:pPr>
    </w:p>
    <w:p w:rsidR="00774D97" w:rsidRDefault="00774D97" w:rsidP="00AC2228">
      <w:pPr>
        <w:ind w:firstLine="0"/>
      </w:pPr>
    </w:p>
    <w:p w:rsidR="00774D97" w:rsidRDefault="00774D97" w:rsidP="00AC2228">
      <w:pPr>
        <w:ind w:firstLine="0"/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C1737A" w:rsidRDefault="00C1737A" w:rsidP="00C1737A">
            <w:pPr>
              <w:pStyle w:val="21"/>
            </w:pPr>
            <w:r>
              <w:t xml:space="preserve">Об утверждении муниципальной программы </w:t>
            </w:r>
          </w:p>
          <w:p w:rsidR="00C1737A" w:rsidRDefault="005E7DE6" w:rsidP="00C1737A">
            <w:pPr>
              <w:pStyle w:val="21"/>
            </w:pPr>
            <w:r>
              <w:t>«</w:t>
            </w:r>
            <w:r w:rsidR="00C1737A">
              <w:t xml:space="preserve">Развитие культуры Старонижестеблиевского </w:t>
            </w:r>
            <w:proofErr w:type="gramStart"/>
            <w:r w:rsidR="00C1737A">
              <w:t>сельского</w:t>
            </w:r>
            <w:proofErr w:type="gramEnd"/>
            <w:r w:rsidR="00C1737A">
              <w:t xml:space="preserve"> </w:t>
            </w:r>
          </w:p>
          <w:p w:rsidR="00C1737A" w:rsidRDefault="00C1737A" w:rsidP="00C1737A">
            <w:pPr>
              <w:pStyle w:val="21"/>
            </w:pPr>
            <w:r>
              <w:t>поселения Красноармейского района»</w:t>
            </w:r>
          </w:p>
          <w:p w:rsid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9CD" w:rsidRDefault="00F769C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D97" w:rsidRPr="00FF647F" w:rsidRDefault="00774D9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F647F" w:rsidRPr="00FF647F" w:rsidRDefault="00FF647F" w:rsidP="002B323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</w:t>
            </w:r>
            <w:r w:rsidR="002B3232"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статьи 179 Бюджетного кодекса Российской Федерации, Устава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Красноармейского района </w:t>
            </w:r>
            <w:r w:rsidR="005E7DE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39707C" w:rsidRDefault="00FF647F" w:rsidP="0039707C">
            <w:pPr>
              <w:pStyle w:val="21"/>
              <w:jc w:val="both"/>
              <w:rPr>
                <w:b w:val="0"/>
              </w:rPr>
            </w:pPr>
            <w:r w:rsidRPr="00FF647F">
              <w:rPr>
                <w:b w:val="0"/>
                <w:szCs w:val="28"/>
              </w:rPr>
              <w:tab/>
            </w:r>
            <w:r w:rsidR="0039707C">
              <w:rPr>
                <w:b w:val="0"/>
                <w:szCs w:val="28"/>
              </w:rPr>
              <w:t xml:space="preserve">1. Утвердить муниципальную программу </w:t>
            </w:r>
            <w:r w:rsidR="005E7DE6">
              <w:rPr>
                <w:b w:val="0"/>
              </w:rPr>
              <w:t>«</w:t>
            </w:r>
            <w:r w:rsidR="0039707C">
              <w:rPr>
                <w:b w:val="0"/>
              </w:rPr>
              <w:t>Развитие культуры Старон</w:t>
            </w:r>
            <w:r w:rsidR="0039707C">
              <w:rPr>
                <w:b w:val="0"/>
              </w:rPr>
              <w:t>и</w:t>
            </w:r>
            <w:r w:rsidR="0039707C">
              <w:rPr>
                <w:b w:val="0"/>
              </w:rPr>
              <w:t>жестеблиевского сельского посе</w:t>
            </w:r>
            <w:r w:rsidR="005E7DE6">
              <w:rPr>
                <w:b w:val="0"/>
              </w:rPr>
              <w:t xml:space="preserve">ления Красноармейского района» </w:t>
            </w:r>
            <w:r w:rsidR="0039707C">
              <w:rPr>
                <w:b w:val="0"/>
                <w:szCs w:val="28"/>
              </w:rPr>
              <w:t>(прилагае</w:t>
            </w:r>
            <w:r w:rsidR="0039707C">
              <w:rPr>
                <w:b w:val="0"/>
                <w:szCs w:val="28"/>
              </w:rPr>
              <w:t>т</w:t>
            </w:r>
            <w:r w:rsidR="0039707C">
              <w:rPr>
                <w:b w:val="0"/>
                <w:szCs w:val="28"/>
              </w:rPr>
              <w:t>ся).</w:t>
            </w:r>
          </w:p>
          <w:p w:rsidR="0039707C" w:rsidRDefault="0039707C" w:rsidP="0039707C">
            <w:pPr>
              <w:pStyle w:val="21"/>
              <w:ind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>2. Отделу по бухгалтерскому учету и финансам администрации Старон</w:t>
            </w:r>
            <w:r>
              <w:rPr>
                <w:b w:val="0"/>
                <w:szCs w:val="28"/>
              </w:rPr>
              <w:t>и</w:t>
            </w:r>
            <w:r>
              <w:rPr>
                <w:b w:val="0"/>
                <w:szCs w:val="28"/>
              </w:rPr>
              <w:t>жестеблиевского сельского поселения Красноармейского района (Коваленко) осуществлять финансирование расходов на реализацию данной программы в 2021-2023 годах в пределах средств утвержденных бюджетом поселения на эти цели</w:t>
            </w:r>
            <w:r>
              <w:rPr>
                <w:b w:val="0"/>
              </w:rPr>
              <w:t>.</w:t>
            </w:r>
          </w:p>
          <w:p w:rsidR="005E7DE6" w:rsidRPr="005E7DE6" w:rsidRDefault="005E7DE6" w:rsidP="005E7DE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E7DE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5E7DE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E7DE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оставляю за с</w:t>
            </w:r>
            <w:r w:rsidRPr="005E7D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7DE6">
              <w:rPr>
                <w:rFonts w:ascii="Times New Roman" w:hAnsi="Times New Roman" w:cs="Times New Roman"/>
                <w:sz w:val="28"/>
                <w:szCs w:val="28"/>
              </w:rPr>
              <w:t>бой.</w:t>
            </w:r>
          </w:p>
          <w:p w:rsidR="00FF647F" w:rsidRPr="00FF647F" w:rsidRDefault="002B3232" w:rsidP="005E7DE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76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FF647F" w:rsidRDefault="00FF647F" w:rsidP="00FF647F">
            <w:pPr>
              <w:pStyle w:val="21"/>
              <w:jc w:val="left"/>
            </w:pPr>
          </w:p>
        </w:tc>
      </w:tr>
    </w:tbl>
    <w:p w:rsidR="00F769CD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5E7DE6" w:rsidRDefault="005E7DE6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E50111" w:rsidRPr="007C0548" w:rsidRDefault="00E50111" w:rsidP="00E50111">
      <w:pPr>
        <w:pStyle w:val="21"/>
        <w:jc w:val="both"/>
        <w:rPr>
          <w:b w:val="0"/>
          <w:szCs w:val="28"/>
        </w:rPr>
      </w:pPr>
      <w:proofErr w:type="gramStart"/>
      <w:r w:rsidRPr="007C0548">
        <w:rPr>
          <w:b w:val="0"/>
          <w:szCs w:val="28"/>
        </w:rPr>
        <w:t>Исполняющий</w:t>
      </w:r>
      <w:proofErr w:type="gramEnd"/>
      <w:r w:rsidRPr="007C0548">
        <w:rPr>
          <w:b w:val="0"/>
          <w:szCs w:val="28"/>
        </w:rPr>
        <w:t xml:space="preserve"> обязанности главы</w:t>
      </w:r>
    </w:p>
    <w:p w:rsidR="00E50111" w:rsidRPr="00826E62" w:rsidRDefault="00E50111" w:rsidP="00E50111">
      <w:pPr>
        <w:pStyle w:val="21"/>
        <w:jc w:val="both"/>
        <w:rPr>
          <w:b w:val="0"/>
          <w:szCs w:val="28"/>
        </w:rPr>
      </w:pPr>
      <w:r w:rsidRPr="00826E62">
        <w:rPr>
          <w:b w:val="0"/>
          <w:szCs w:val="28"/>
        </w:rPr>
        <w:t xml:space="preserve">Старонижестеблиевского </w:t>
      </w:r>
    </w:p>
    <w:p w:rsidR="00E50111" w:rsidRPr="00826E62" w:rsidRDefault="00E50111" w:rsidP="00E50111">
      <w:pPr>
        <w:pStyle w:val="21"/>
        <w:jc w:val="both"/>
        <w:rPr>
          <w:b w:val="0"/>
          <w:szCs w:val="28"/>
        </w:rPr>
      </w:pPr>
      <w:r w:rsidRPr="00826E62">
        <w:rPr>
          <w:b w:val="0"/>
          <w:szCs w:val="28"/>
        </w:rPr>
        <w:t xml:space="preserve">сельского поселения </w:t>
      </w:r>
    </w:p>
    <w:p w:rsidR="00E50111" w:rsidRPr="00826E62" w:rsidRDefault="00E50111" w:rsidP="00E50111">
      <w:pPr>
        <w:pStyle w:val="21"/>
        <w:jc w:val="both"/>
        <w:rPr>
          <w:b w:val="0"/>
          <w:szCs w:val="28"/>
        </w:rPr>
      </w:pPr>
      <w:r w:rsidRPr="00826E62">
        <w:rPr>
          <w:b w:val="0"/>
          <w:szCs w:val="28"/>
        </w:rPr>
        <w:t>Красноармейского района</w:t>
      </w:r>
      <w:r>
        <w:rPr>
          <w:b w:val="0"/>
          <w:szCs w:val="28"/>
        </w:rPr>
        <w:t xml:space="preserve">                                                               Е.Е. Черепанова</w:t>
      </w:r>
    </w:p>
    <w:p w:rsidR="005E7DE6" w:rsidRDefault="005E7DE6" w:rsidP="005E7DE6">
      <w:pPr>
        <w:tabs>
          <w:tab w:val="decimal" w:pos="4253"/>
          <w:tab w:val="left" w:pos="4962"/>
        </w:tabs>
        <w:ind w:right="-142" w:firstLine="0"/>
        <w:rPr>
          <w:rFonts w:ascii="Times New Roman" w:hAnsi="Times New Roman" w:cs="Times New Roman"/>
          <w:sz w:val="28"/>
        </w:rPr>
      </w:pPr>
    </w:p>
    <w:p w:rsidR="007131E4" w:rsidRDefault="007131E4" w:rsidP="00FF647F">
      <w:pPr>
        <w:pStyle w:val="21"/>
        <w:rPr>
          <w:szCs w:val="28"/>
        </w:rPr>
      </w:pPr>
    </w:p>
    <w:p w:rsidR="0070754C" w:rsidRDefault="0070754C" w:rsidP="00FF647F">
      <w:pPr>
        <w:pStyle w:val="21"/>
        <w:rPr>
          <w:szCs w:val="28"/>
        </w:rPr>
      </w:pPr>
    </w:p>
    <w:p w:rsidR="00C1737A" w:rsidRDefault="00C1737A" w:rsidP="00FF647F">
      <w:pPr>
        <w:pStyle w:val="21"/>
        <w:rPr>
          <w:szCs w:val="28"/>
        </w:rPr>
      </w:pPr>
    </w:p>
    <w:p w:rsidR="00E03C4A" w:rsidRDefault="00E03C4A" w:rsidP="007566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C4A" w:rsidRDefault="00E03C4A" w:rsidP="007566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5E7DE6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Приложение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0DFF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73D12" w:rsidRPr="00FF647F" w:rsidRDefault="00F73D12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>ПАСПОРТ</w:t>
      </w: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FF647F" w:rsidRPr="00C52BA5" w:rsidRDefault="00C52BA5" w:rsidP="00FF647F">
      <w:pPr>
        <w:pStyle w:val="21"/>
      </w:pPr>
      <w:r>
        <w:t>«</w:t>
      </w:r>
      <w:r w:rsidR="00FF647F" w:rsidRPr="00C52BA5">
        <w:t xml:space="preserve">Развитие культуры  Старонижестеблиевского сельского поселения </w:t>
      </w:r>
    </w:p>
    <w:p w:rsidR="00FF647F" w:rsidRPr="00C52BA5" w:rsidRDefault="00C52BA5" w:rsidP="00FF647F">
      <w:pPr>
        <w:pStyle w:val="21"/>
      </w:pPr>
      <w:r>
        <w:t>Красноармейского района»</w:t>
      </w:r>
      <w:r w:rsidR="00FF647F" w:rsidRPr="00C52BA5"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AB7CD1" w:rsidRPr="00FF647F" w:rsidTr="00AB7CD1">
        <w:tc>
          <w:tcPr>
            <w:tcW w:w="3528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Pr="00643E97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, главный бухгалтер  </w:t>
            </w:r>
            <w:r w:rsidRPr="00643E97">
              <w:rPr>
                <w:rFonts w:ascii="Times New Roman" w:hAnsi="Times New Roman" w:cs="Times New Roman"/>
              </w:rPr>
              <w:t>администрации Старонижестеблие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  <w:tr w:rsidR="00AB7CD1" w:rsidRPr="00FF647F" w:rsidTr="00AB7CD1">
        <w:tc>
          <w:tcPr>
            <w:tcW w:w="3528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AB7CD1" w:rsidRPr="005B2353" w:rsidRDefault="00AB7CD1" w:rsidP="00AB7CD1">
            <w:pPr>
              <w:tabs>
                <w:tab w:val="decimal" w:pos="4253"/>
                <w:tab w:val="left" w:pos="4962"/>
              </w:tabs>
              <w:ind w:firstLine="0"/>
              <w:rPr>
                <w:rFonts w:ascii="Times New Roman" w:hAnsi="Times New Roman" w:cs="Times New Roman"/>
              </w:rPr>
            </w:pPr>
            <w:r w:rsidRPr="005B2353">
              <w:rPr>
                <w:rFonts w:ascii="Times New Roman" w:hAnsi="Times New Roman" w:cs="Times New Roman"/>
              </w:rPr>
              <w:t>Главный 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353">
              <w:rPr>
                <w:rFonts w:ascii="Times New Roman" w:hAnsi="Times New Roman" w:cs="Times New Roman"/>
              </w:rPr>
              <w:t>отдела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353">
              <w:rPr>
                <w:rFonts w:ascii="Times New Roman" w:hAnsi="Times New Roman" w:cs="Times New Roman"/>
              </w:rPr>
              <w:t>администрации Старонижестеблиевского сел</w:t>
            </w:r>
            <w:r w:rsidRPr="005B2353">
              <w:rPr>
                <w:rFonts w:ascii="Times New Roman" w:hAnsi="Times New Roman" w:cs="Times New Roman"/>
              </w:rPr>
              <w:t>ь</w:t>
            </w:r>
            <w:r w:rsidRPr="005B2353">
              <w:rPr>
                <w:rFonts w:ascii="Times New Roman" w:hAnsi="Times New Roman" w:cs="Times New Roman"/>
              </w:rPr>
              <w:t>ского поселения Красноармейского района;</w:t>
            </w:r>
          </w:p>
        </w:tc>
      </w:tr>
      <w:tr w:rsidR="00AB7CD1" w:rsidRPr="00FF647F" w:rsidTr="00AB7CD1">
        <w:tc>
          <w:tcPr>
            <w:tcW w:w="3528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Красноармейского района;</w:t>
            </w:r>
          </w:p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культуры»;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«Старонижестеблиевская сельская библиотека»</w:t>
            </w:r>
          </w:p>
        </w:tc>
      </w:tr>
      <w:tr w:rsidR="00AB7CD1" w:rsidRPr="00FF647F" w:rsidTr="00AB7CD1">
        <w:tc>
          <w:tcPr>
            <w:tcW w:w="3528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культуры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района»</w:t>
            </w:r>
            <w:r w:rsidRPr="00FF647F">
              <w:rPr>
                <w:rFonts w:ascii="Times New Roman" w:hAnsi="Times New Roman" w:cs="Times New Roman"/>
              </w:rPr>
              <w:t>,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</w:t>
            </w:r>
            <w:r w:rsidRPr="00FF647F">
              <w:rPr>
                <w:rFonts w:ascii="Times New Roman" w:hAnsi="Times New Roman" w:cs="Times New Roman"/>
              </w:rPr>
              <w:t xml:space="preserve">», 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AB7CD1" w:rsidRPr="00FF647F" w:rsidTr="00AB7CD1">
        <w:tc>
          <w:tcPr>
            <w:tcW w:w="3528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AB7CD1" w:rsidRPr="00E67795" w:rsidRDefault="00AB7CD1" w:rsidP="00AB7C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ждой личности;</w:t>
            </w:r>
          </w:p>
          <w:p w:rsidR="00AB7CD1" w:rsidRPr="00E67795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AB7CD1" w:rsidRPr="00E67795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ского поселения к участию в календарных, профессиональных праздниках, районных и краевых смотрах-конкурсах, фестив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лях, сохранение народных традиций</w:t>
            </w:r>
          </w:p>
        </w:tc>
      </w:tr>
      <w:tr w:rsidR="00AB7CD1" w:rsidRPr="00FF647F" w:rsidTr="00AB7CD1">
        <w:tc>
          <w:tcPr>
            <w:tcW w:w="3528" w:type="dxa"/>
          </w:tcPr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AB7CD1" w:rsidRPr="000860E8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AB7CD1" w:rsidRPr="000860E8" w:rsidRDefault="00AB7CD1" w:rsidP="00AB7CD1">
            <w:pPr>
              <w:pStyle w:val="a3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культурного и д</w:t>
            </w:r>
            <w:r w:rsidRPr="000860E8">
              <w:rPr>
                <w:rFonts w:ascii="Times New Roman" w:hAnsi="Times New Roman" w:cs="Times New Roman"/>
              </w:rPr>
              <w:t>у</w:t>
            </w:r>
            <w:r w:rsidRPr="000860E8">
              <w:rPr>
                <w:rFonts w:ascii="Times New Roman" w:hAnsi="Times New Roman" w:cs="Times New Roman"/>
              </w:rPr>
              <w:t>ховного потенциала каждой личности;</w:t>
            </w:r>
          </w:p>
          <w:p w:rsidR="00AB7CD1" w:rsidRPr="000860E8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</w:t>
            </w:r>
            <w:r w:rsidRPr="000860E8">
              <w:rPr>
                <w:rFonts w:ascii="Times New Roman" w:hAnsi="Times New Roman" w:cs="Times New Roman"/>
              </w:rPr>
              <w:t>ь</w:t>
            </w:r>
            <w:r w:rsidRPr="000860E8">
              <w:rPr>
                <w:rFonts w:ascii="Times New Roman" w:hAnsi="Times New Roman" w:cs="Times New Roman"/>
              </w:rPr>
              <w:t>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AB7CD1" w:rsidRPr="00FF647F" w:rsidTr="00AB7CD1">
        <w:tc>
          <w:tcPr>
            <w:tcW w:w="3528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Перечень 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AB7CD1" w:rsidRPr="008C58A2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мероприятий, направленных с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AB7CD1" w:rsidRPr="008C58A2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мероприятиями, напра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ленными на сохранение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AB7CD1" w:rsidRPr="008C58A2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AB7CD1" w:rsidRPr="008C58A2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пользователей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 </w:t>
            </w:r>
          </w:p>
          <w:p w:rsidR="00AB7CD1" w:rsidRPr="008C58A2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</w:rPr>
              <w:t>количество проведенных экскурсий</w:t>
            </w:r>
            <w:r>
              <w:rPr>
                <w:rFonts w:ascii="Times New Roman" w:hAnsi="Times New Roman" w:cs="Times New Roman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AB7CD1" w:rsidRPr="008C58A2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памятников, требующих реставрации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AB7CD1" w:rsidRPr="008C58A2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количество учреждений культуры;</w:t>
            </w:r>
          </w:p>
        </w:tc>
      </w:tr>
      <w:tr w:rsidR="00AB7CD1" w:rsidRPr="00FF647F" w:rsidTr="00AB7CD1">
        <w:tc>
          <w:tcPr>
            <w:tcW w:w="3528" w:type="dxa"/>
          </w:tcPr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 xml:space="preserve">Этапы и сроки реализации 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FF647F">
              <w:rPr>
                <w:rFonts w:ascii="Times New Roman" w:hAnsi="Times New Roman" w:cs="Times New Roman"/>
              </w:rPr>
              <w:t>годы</w:t>
            </w:r>
          </w:p>
        </w:tc>
      </w:tr>
      <w:tr w:rsidR="00AB7CD1" w:rsidRPr="00FF647F" w:rsidTr="00AB7CD1">
        <w:tc>
          <w:tcPr>
            <w:tcW w:w="3528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Объем бюджетных ассигнов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-32315,0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год – 10615,0 </w:t>
            </w:r>
            <w:r w:rsidRPr="00FF647F">
              <w:rPr>
                <w:rFonts w:ascii="Times New Roman" w:hAnsi="Times New Roman" w:cs="Times New Roman"/>
              </w:rPr>
              <w:t>тысяч рублей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10850,0</w:t>
            </w:r>
            <w:r w:rsidRPr="00FF647F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10850,0</w:t>
            </w:r>
            <w:r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AB7CD1" w:rsidRPr="00FF647F" w:rsidTr="00AB7CD1">
        <w:tc>
          <w:tcPr>
            <w:tcW w:w="3528" w:type="dxa"/>
          </w:tcPr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F647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выполнением 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</w:t>
            </w:r>
            <w:r w:rsidRPr="00FF647F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FF647F">
              <w:rPr>
                <w:rFonts w:ascii="Times New Roman" w:hAnsi="Times New Roman" w:cs="Times New Roman"/>
              </w:rPr>
              <w:t>в</w:t>
            </w:r>
            <w:r w:rsidRPr="00FF647F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AB7CD1" w:rsidRPr="00FF647F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AB7CD1" w:rsidRDefault="00AB7CD1" w:rsidP="00AB7CD1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AB7CD1" w:rsidRDefault="00AB7CD1" w:rsidP="00AB7CD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и прогноз развития соответству</w:t>
      </w:r>
      <w:r w:rsidRPr="00B96515">
        <w:rPr>
          <w:rFonts w:ascii="Times New Roman" w:hAnsi="Times New Roman" w:cs="Times New Roman"/>
          <w:b/>
          <w:sz w:val="28"/>
          <w:szCs w:val="28"/>
        </w:rPr>
        <w:t>ю</w:t>
      </w:r>
      <w:r w:rsidRPr="00B96515">
        <w:rPr>
          <w:rFonts w:ascii="Times New Roman" w:hAnsi="Times New Roman" w:cs="Times New Roman"/>
          <w:b/>
          <w:sz w:val="28"/>
          <w:szCs w:val="28"/>
        </w:rPr>
        <w:t>щей сферы реализации муниципальной программы</w:t>
      </w:r>
    </w:p>
    <w:p w:rsidR="00AB7CD1" w:rsidRDefault="00AB7CD1" w:rsidP="00AB7CD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CD1" w:rsidRDefault="00AB7CD1" w:rsidP="00AB7CD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по 2023 годы отмечаются памятные даты в истории России и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бани, которые позволят в очередной раз осмыслить значение  и роль русского народа и нашей страны в мировой истории. Определенную лепту в завоевание побед внесло и Старонижестеблиевское сельское поселение. Поэтому актуал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являются организация и проведение мероприятий, посвященных праздн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юбилейных и памятных дат истории России, Кубани и 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 сельского поселения.</w:t>
      </w:r>
    </w:p>
    <w:p w:rsidR="00AB7CD1" w:rsidRDefault="00AB7CD1" w:rsidP="00AB7CD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духовно-нравственное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турное развитие граждан поселения.</w:t>
      </w:r>
    </w:p>
    <w:p w:rsidR="00AB7CD1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Прошедшие    годы    наступившего    ХХ</w:t>
      </w:r>
      <w:proofErr w:type="gramStart"/>
      <w:r w:rsidRPr="00AD7EE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D7EEA">
        <w:rPr>
          <w:rFonts w:ascii="Times New Roman" w:hAnsi="Times New Roman" w:cs="Times New Roman"/>
          <w:sz w:val="28"/>
          <w:szCs w:val="28"/>
        </w:rPr>
        <w:t xml:space="preserve">   столетия   стали      периодом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Существенно укр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пилась материально-техническая база муниципальных учреждений культуры, их деятельность наполнилась новым содержанием.</w:t>
      </w:r>
    </w:p>
    <w:p w:rsidR="00AB7CD1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 xml:space="preserve">На   территории 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 пров</w:t>
      </w:r>
      <w:r w:rsidRPr="00AD7EEA">
        <w:rPr>
          <w:rFonts w:ascii="Times New Roman" w:hAnsi="Times New Roman" w:cs="Times New Roman"/>
          <w:sz w:val="28"/>
          <w:szCs w:val="28"/>
        </w:rPr>
        <w:t>о</w:t>
      </w:r>
      <w:r w:rsidRPr="00AD7EEA">
        <w:rPr>
          <w:rFonts w:ascii="Times New Roman" w:hAnsi="Times New Roman" w:cs="Times New Roman"/>
          <w:sz w:val="28"/>
          <w:szCs w:val="28"/>
        </w:rPr>
        <w:t>дятся  краевые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EEA">
        <w:rPr>
          <w:rFonts w:ascii="Times New Roman" w:hAnsi="Times New Roman" w:cs="Times New Roman"/>
          <w:sz w:val="28"/>
          <w:szCs w:val="28"/>
        </w:rPr>
        <w:t xml:space="preserve"> и районные  смотры - конкурсы,  фестивали   в   сфере   культ</w:t>
      </w:r>
      <w:r w:rsidRPr="00AD7EEA">
        <w:rPr>
          <w:rFonts w:ascii="Times New Roman" w:hAnsi="Times New Roman" w:cs="Times New Roman"/>
          <w:sz w:val="28"/>
          <w:szCs w:val="28"/>
        </w:rPr>
        <w:t>у</w:t>
      </w:r>
      <w:r w:rsidRPr="00AD7EEA">
        <w:rPr>
          <w:rFonts w:ascii="Times New Roman" w:hAnsi="Times New Roman" w:cs="Times New Roman"/>
          <w:sz w:val="28"/>
          <w:szCs w:val="28"/>
        </w:rPr>
        <w:t>ры  и  искусства. Совершенствуется     система    проведения   смотров -  ко</w:t>
      </w:r>
      <w:r w:rsidRPr="00AD7EEA">
        <w:rPr>
          <w:rFonts w:ascii="Times New Roman" w:hAnsi="Times New Roman" w:cs="Times New Roman"/>
          <w:sz w:val="28"/>
          <w:szCs w:val="28"/>
        </w:rPr>
        <w:t>н</w:t>
      </w:r>
      <w:r w:rsidRPr="00AD7EEA">
        <w:rPr>
          <w:rFonts w:ascii="Times New Roman" w:hAnsi="Times New Roman" w:cs="Times New Roman"/>
          <w:sz w:val="28"/>
          <w:szCs w:val="28"/>
        </w:rPr>
        <w:t>курсов,   фестивалей самодеятельного искусства, художественного и декор</w:t>
      </w:r>
      <w:r w:rsidRPr="00AD7EEA">
        <w:rPr>
          <w:rFonts w:ascii="Times New Roman" w:hAnsi="Times New Roman" w:cs="Times New Roman"/>
          <w:sz w:val="28"/>
          <w:szCs w:val="28"/>
        </w:rPr>
        <w:t>а</w:t>
      </w:r>
      <w:r w:rsidRPr="00AD7EEA">
        <w:rPr>
          <w:rFonts w:ascii="Times New Roman" w:hAnsi="Times New Roman" w:cs="Times New Roman"/>
          <w:sz w:val="28"/>
          <w:szCs w:val="28"/>
        </w:rPr>
        <w:t>тивно-прикладного творчества.</w:t>
      </w:r>
    </w:p>
    <w:p w:rsidR="00AB7CD1" w:rsidRPr="006B4820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6B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  <w:r w:rsidRPr="006B4820">
        <w:rPr>
          <w:rFonts w:ascii="Times New Roman" w:hAnsi="Times New Roman" w:cs="Times New Roman"/>
          <w:sz w:val="28"/>
          <w:szCs w:val="28"/>
        </w:rPr>
        <w:t>успешно вн</w:t>
      </w:r>
      <w:r w:rsidRPr="006B4820">
        <w:rPr>
          <w:rFonts w:ascii="Times New Roman" w:hAnsi="Times New Roman" w:cs="Times New Roman"/>
          <w:sz w:val="28"/>
          <w:szCs w:val="28"/>
        </w:rPr>
        <w:t>е</w:t>
      </w:r>
      <w:r w:rsidRPr="006B4820">
        <w:rPr>
          <w:rFonts w:ascii="Times New Roman" w:hAnsi="Times New Roman" w:cs="Times New Roman"/>
          <w:sz w:val="28"/>
          <w:szCs w:val="28"/>
        </w:rPr>
        <w:t>дряют в свою деятельность новые информационные технологии, связанные с компьютеризацией библиотечных процессов, использованием небумажных н</w:t>
      </w:r>
      <w:r w:rsidRPr="006B4820">
        <w:rPr>
          <w:rFonts w:ascii="Times New Roman" w:hAnsi="Times New Roman" w:cs="Times New Roman"/>
          <w:sz w:val="28"/>
          <w:szCs w:val="28"/>
        </w:rPr>
        <w:t>о</w:t>
      </w:r>
      <w:r w:rsidRPr="006B4820">
        <w:rPr>
          <w:rFonts w:ascii="Times New Roman" w:hAnsi="Times New Roman" w:cs="Times New Roman"/>
          <w:sz w:val="28"/>
          <w:szCs w:val="28"/>
        </w:rPr>
        <w:t>сителей информации, новых коммуникационных каналов, электронных катал</w:t>
      </w:r>
      <w:r w:rsidRPr="006B4820">
        <w:rPr>
          <w:rFonts w:ascii="Times New Roman" w:hAnsi="Times New Roman" w:cs="Times New Roman"/>
          <w:sz w:val="28"/>
          <w:szCs w:val="28"/>
        </w:rPr>
        <w:t>о</w:t>
      </w:r>
      <w:r w:rsidRPr="006B4820">
        <w:rPr>
          <w:rFonts w:ascii="Times New Roman" w:hAnsi="Times New Roman" w:cs="Times New Roman"/>
          <w:sz w:val="28"/>
          <w:szCs w:val="28"/>
        </w:rPr>
        <w:t>гов.</w:t>
      </w:r>
    </w:p>
    <w:p w:rsidR="00AB7CD1" w:rsidRPr="00AD7EEA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AB7CD1" w:rsidRPr="00AD7EEA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 xml:space="preserve"> Решение  вышеуказанных  проблем  возможно   только   программными методами перспективных и общественно значимых  проектов, концентрацией средств  на  приоритетных  направлениях   развития   культуры   в  </w:t>
      </w:r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района</w:t>
      </w:r>
      <w:r w:rsidRPr="00AD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CD1" w:rsidRDefault="00AB7CD1" w:rsidP="00AB7CD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</w:t>
      </w:r>
      <w:r w:rsidRPr="00A726F4">
        <w:rPr>
          <w:rFonts w:ascii="Times New Roman" w:hAnsi="Times New Roman" w:cs="Times New Roman"/>
          <w:sz w:val="28"/>
          <w:szCs w:val="28"/>
        </w:rPr>
        <w:t>о</w:t>
      </w:r>
      <w:r w:rsidRPr="00A726F4">
        <w:rPr>
          <w:rFonts w:ascii="Times New Roman" w:hAnsi="Times New Roman" w:cs="Times New Roman"/>
          <w:sz w:val="28"/>
          <w:szCs w:val="28"/>
        </w:rPr>
        <w:t xml:space="preserve">финансировать наиболее социально значимые творческие проекты, </w:t>
      </w:r>
      <w:r>
        <w:rPr>
          <w:rFonts w:ascii="Times New Roman" w:hAnsi="Times New Roman" w:cs="Times New Roman"/>
          <w:sz w:val="28"/>
          <w:szCs w:val="28"/>
        </w:rPr>
        <w:t>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тия.</w:t>
      </w:r>
    </w:p>
    <w:p w:rsidR="00AB7CD1" w:rsidRDefault="00AB7CD1" w:rsidP="00AB7CD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исходя из поставленной в данной программе цели и реша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мых в её рамках задач, выделены соответствующие подпрограммы. </w:t>
      </w:r>
    </w:p>
    <w:p w:rsidR="00AB7CD1" w:rsidRPr="00FF647F" w:rsidRDefault="00AB7CD1" w:rsidP="00AB7CD1">
      <w:pPr>
        <w:ind w:firstLine="709"/>
        <w:rPr>
          <w:rFonts w:ascii="Times New Roman" w:hAnsi="Times New Roman" w:cs="Times New Roman"/>
          <w:sz w:val="28"/>
        </w:rPr>
      </w:pPr>
    </w:p>
    <w:p w:rsidR="00AB7CD1" w:rsidRDefault="00AB7CD1" w:rsidP="00AB7CD1">
      <w:pPr>
        <w:ind w:left="36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FF647F">
        <w:rPr>
          <w:rFonts w:ascii="Times New Roman" w:hAnsi="Times New Roman" w:cs="Times New Roman"/>
          <w:b/>
          <w:sz w:val="28"/>
        </w:rPr>
        <w:t>. Цели,  задачи  и целевые показатели</w:t>
      </w:r>
      <w:r>
        <w:rPr>
          <w:rFonts w:ascii="Times New Roman" w:hAnsi="Times New Roman" w:cs="Times New Roman"/>
          <w:b/>
          <w:sz w:val="28"/>
        </w:rPr>
        <w:t>, сроки и этапы реализации</w:t>
      </w:r>
      <w:r w:rsidRPr="00FF647F">
        <w:rPr>
          <w:rFonts w:ascii="Times New Roman" w:hAnsi="Times New Roman" w:cs="Times New Roman"/>
          <w:b/>
          <w:sz w:val="28"/>
        </w:rPr>
        <w:t xml:space="preserve"> муниципальной программы</w:t>
      </w:r>
    </w:p>
    <w:p w:rsidR="00AB7CD1" w:rsidRDefault="00AB7CD1" w:rsidP="00AB7CD1">
      <w:pPr>
        <w:ind w:left="360" w:firstLine="709"/>
        <w:jc w:val="center"/>
        <w:rPr>
          <w:rFonts w:ascii="Times New Roman" w:hAnsi="Times New Roman" w:cs="Times New Roman"/>
          <w:b/>
          <w:sz w:val="28"/>
        </w:rPr>
      </w:pPr>
    </w:p>
    <w:p w:rsidR="00AB7CD1" w:rsidRPr="008A1120" w:rsidRDefault="00AB7CD1" w:rsidP="00AB7CD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 определены исходя из необходимости создания и совершенствования условий для успешного развития культуры в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 сельском поселении.</w:t>
      </w:r>
    </w:p>
    <w:p w:rsidR="00AB7CD1" w:rsidRDefault="00AB7CD1" w:rsidP="00AB7CD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AB7CD1" w:rsidRPr="00F31AF0" w:rsidRDefault="00AB7CD1" w:rsidP="00AB7CD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AF0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AB7CD1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16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r w:rsidRPr="00444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7CD1" w:rsidRDefault="00AB7CD1" w:rsidP="00AB7CD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443113"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селения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CD1" w:rsidRDefault="00AB7CD1" w:rsidP="00AB7CD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Pr="00A726F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D1" w:rsidRDefault="00AB7CD1" w:rsidP="00AB7CD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AF0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информац</w:t>
      </w:r>
      <w:r w:rsidRPr="00F31AF0">
        <w:rPr>
          <w:rFonts w:ascii="Times New Roman" w:hAnsi="Times New Roman" w:cs="Times New Roman"/>
          <w:sz w:val="28"/>
          <w:szCs w:val="28"/>
        </w:rPr>
        <w:t>и</w:t>
      </w:r>
      <w:r w:rsidRPr="00F31AF0">
        <w:rPr>
          <w:rFonts w:ascii="Times New Roman" w:hAnsi="Times New Roman" w:cs="Times New Roman"/>
          <w:sz w:val="28"/>
          <w:szCs w:val="28"/>
        </w:rPr>
        <w:t>онным ресурсам и знаниям;</w:t>
      </w:r>
    </w:p>
    <w:p w:rsidR="00AB7CD1" w:rsidRPr="006A5D62" w:rsidRDefault="00AB7CD1" w:rsidP="00AB7CD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D62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Pr="006A5D62">
        <w:rPr>
          <w:rFonts w:ascii="Times New Roman" w:hAnsi="Times New Roman" w:cs="Times New Roman"/>
          <w:sz w:val="28"/>
          <w:szCs w:val="28"/>
        </w:rPr>
        <w:t>н</w:t>
      </w:r>
      <w:r w:rsidRPr="006A5D62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AB7CD1" w:rsidRPr="006A5D62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5D6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D1" w:rsidRDefault="00AB7CD1" w:rsidP="00AB7CD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2021-2023 годы.</w:t>
      </w:r>
    </w:p>
    <w:p w:rsidR="00AB7CD1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позволит создать условия для развития культуры в  Старонижестеблиевского сельском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Красноармейского района. Основные целевые показатели социально –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номической эффективности реализации муниципальной программы отражены в таблице.</w:t>
      </w:r>
    </w:p>
    <w:p w:rsidR="00AB7CD1" w:rsidRPr="00BA18B1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CD1" w:rsidRPr="00FF647F" w:rsidRDefault="00AB7CD1" w:rsidP="00AB7CD1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2827"/>
        <w:gridCol w:w="1410"/>
        <w:gridCol w:w="1216"/>
        <w:gridCol w:w="1420"/>
        <w:gridCol w:w="1245"/>
        <w:gridCol w:w="1245"/>
      </w:tblGrid>
      <w:tr w:rsidR="00AB7CD1" w:rsidRPr="00FF647F" w:rsidTr="00AB7CD1">
        <w:trPr>
          <w:trHeight w:val="480"/>
        </w:trPr>
        <w:tc>
          <w:tcPr>
            <w:tcW w:w="783" w:type="dxa"/>
            <w:vMerge w:val="restart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№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F647F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FF647F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444" w:type="dxa"/>
            <w:vMerge w:val="restart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Наименование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целевого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41" w:type="dxa"/>
            <w:vMerge w:val="restart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92" w:type="dxa"/>
            <w:vMerge w:val="restart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47" w:type="dxa"/>
            <w:gridSpan w:val="3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AB7CD1" w:rsidRPr="00FF647F" w:rsidTr="00AB7CD1">
        <w:trPr>
          <w:trHeight w:val="480"/>
        </w:trPr>
        <w:tc>
          <w:tcPr>
            <w:tcW w:w="783" w:type="dxa"/>
            <w:vMerge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4" w:type="dxa"/>
            <w:vMerge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AB7CD1" w:rsidRPr="00FF647F" w:rsidTr="00AB7CD1">
        <w:tc>
          <w:tcPr>
            <w:tcW w:w="78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44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</w:tr>
      <w:tr w:rsidR="00AB7CD1" w:rsidRPr="00FF647F" w:rsidTr="00AB7CD1">
        <w:tc>
          <w:tcPr>
            <w:tcW w:w="78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24" w:type="dxa"/>
            <w:gridSpan w:val="6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муниципальная  программа  «Развитие культуры  Старонижестеблиевского сельского поселения  Красноармейского района» </w:t>
            </w:r>
          </w:p>
        </w:tc>
      </w:tr>
      <w:tr w:rsidR="00AB7CD1" w:rsidRPr="00FF647F" w:rsidTr="00AB7CD1">
        <w:tc>
          <w:tcPr>
            <w:tcW w:w="78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культуры 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Старонижестеблиевск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го сельского поселения  Красноармейского ра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4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10615,0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10850,0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10850,0</w:t>
            </w:r>
          </w:p>
        </w:tc>
      </w:tr>
      <w:tr w:rsidR="00AB7CD1" w:rsidRPr="00FF647F" w:rsidTr="00AB7CD1">
        <w:tc>
          <w:tcPr>
            <w:tcW w:w="78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44" w:type="dxa"/>
          </w:tcPr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  <w:r>
              <w:rPr>
                <w:rFonts w:ascii="Times New Roman" w:hAnsi="Times New Roman" w:cs="Times New Roman"/>
              </w:rPr>
              <w:t>ССП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</w:rPr>
              <w:t>Сельский дом культ</w:t>
            </w:r>
            <w:r w:rsidRPr="00FF647F">
              <w:rPr>
                <w:rFonts w:ascii="Times New Roman" w:hAnsi="Times New Roman" w:cs="Times New Roman"/>
              </w:rPr>
              <w:t>у</w:t>
            </w:r>
            <w:r w:rsidRPr="00FF647F">
              <w:rPr>
                <w:rFonts w:ascii="Times New Roman" w:hAnsi="Times New Roman" w:cs="Times New Roman"/>
              </w:rPr>
              <w:t>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7125,0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7097,0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7097,0</w:t>
            </w:r>
          </w:p>
        </w:tc>
      </w:tr>
      <w:tr w:rsidR="00AB7CD1" w:rsidRPr="00FF647F" w:rsidTr="00AB7CD1">
        <w:tc>
          <w:tcPr>
            <w:tcW w:w="78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44" w:type="dxa"/>
          </w:tcPr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</w:p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</w:rPr>
              <w:t xml:space="preserve">Старонижестеблиевская 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сельская библиотека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3440,0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</w:tr>
      <w:tr w:rsidR="00AB7CD1" w:rsidRPr="00FF647F" w:rsidTr="00AB7CD1">
        <w:tc>
          <w:tcPr>
            <w:tcW w:w="78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444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праздников, смотров конкурсов,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 в сельском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селении</w:t>
            </w:r>
          </w:p>
        </w:tc>
        <w:tc>
          <w:tcPr>
            <w:tcW w:w="144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</w:tr>
      <w:tr w:rsidR="00AB7CD1" w:rsidRPr="00FF647F" w:rsidTr="00AB7CD1">
        <w:tc>
          <w:tcPr>
            <w:tcW w:w="78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44" w:type="dxa"/>
          </w:tcPr>
          <w:p w:rsidR="00AB7CD1" w:rsidRPr="00FF647F" w:rsidRDefault="00AB7CD1" w:rsidP="00AB7CD1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 xml:space="preserve">тий приуроченных </w:t>
            </w:r>
            <w:proofErr w:type="gramStart"/>
            <w:r w:rsidRPr="00FF647F">
              <w:rPr>
                <w:rFonts w:ascii="Times New Roman" w:hAnsi="Times New Roman" w:cs="Times New Roman"/>
              </w:rPr>
              <w:t>к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Дню Защитника Отеч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ства,  8Марта, 9Мая, Дню конституции и т.д.</w:t>
            </w:r>
          </w:p>
        </w:tc>
        <w:tc>
          <w:tcPr>
            <w:tcW w:w="144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16</w:t>
            </w:r>
          </w:p>
        </w:tc>
      </w:tr>
      <w:tr w:rsidR="00AB7CD1" w:rsidRPr="00FF647F" w:rsidTr="00AB7CD1">
        <w:tc>
          <w:tcPr>
            <w:tcW w:w="78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44" w:type="dxa"/>
          </w:tcPr>
          <w:p w:rsidR="00AB7CD1" w:rsidRPr="00FF647F" w:rsidRDefault="00AB7CD1" w:rsidP="00AB7CD1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смотра- конкурса «Поэты Поб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ды» и т.д.</w:t>
            </w:r>
          </w:p>
        </w:tc>
        <w:tc>
          <w:tcPr>
            <w:tcW w:w="144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</w:tr>
      <w:tr w:rsidR="00AB7CD1" w:rsidRPr="00FF647F" w:rsidTr="00AB7CD1">
        <w:tc>
          <w:tcPr>
            <w:tcW w:w="78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44" w:type="dxa"/>
          </w:tcPr>
          <w:p w:rsidR="00AB7CD1" w:rsidRPr="00FF647F" w:rsidRDefault="00AB7CD1" w:rsidP="00AB7CD1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  <w:color w:val="000000"/>
              </w:rPr>
              <w:t>Проведение музыкально- развлекательной пр</w:t>
            </w:r>
            <w:r w:rsidRPr="00FF647F">
              <w:rPr>
                <w:rFonts w:ascii="Times New Roman" w:hAnsi="Times New Roman" w:cs="Times New Roman"/>
                <w:color w:val="000000"/>
              </w:rPr>
              <w:t>о</w:t>
            </w:r>
            <w:r w:rsidRPr="00FF647F">
              <w:rPr>
                <w:rFonts w:ascii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144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</w:t>
            </w:r>
          </w:p>
        </w:tc>
      </w:tr>
      <w:tr w:rsidR="00AB7CD1" w:rsidRPr="00FF647F" w:rsidTr="00AB7CD1">
        <w:tc>
          <w:tcPr>
            <w:tcW w:w="78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44" w:type="dxa"/>
          </w:tcPr>
          <w:p w:rsidR="00AB7CD1" w:rsidRPr="00FF647F" w:rsidRDefault="00AB7CD1" w:rsidP="00AB7CD1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Праздничные </w:t>
            </w:r>
            <w:proofErr w:type="gramStart"/>
            <w:r w:rsidRPr="00FF647F">
              <w:rPr>
                <w:rFonts w:ascii="Times New Roman" w:hAnsi="Times New Roman" w:cs="Times New Roman"/>
              </w:rPr>
              <w:t>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тия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посвященные Дню станицы</w:t>
            </w:r>
          </w:p>
        </w:tc>
        <w:tc>
          <w:tcPr>
            <w:tcW w:w="144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</w:tr>
      <w:tr w:rsidR="00AB7CD1" w:rsidRPr="00FF647F" w:rsidTr="00AB7CD1">
        <w:tc>
          <w:tcPr>
            <w:tcW w:w="78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44" w:type="dxa"/>
          </w:tcPr>
          <w:p w:rsidR="00AB7CD1" w:rsidRPr="00FF647F" w:rsidRDefault="00AB7CD1" w:rsidP="00AB7CD1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Количество жителей участвующих в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мероприятиях</w:t>
            </w:r>
          </w:p>
        </w:tc>
        <w:tc>
          <w:tcPr>
            <w:tcW w:w="144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3500</w:t>
            </w:r>
          </w:p>
        </w:tc>
      </w:tr>
      <w:tr w:rsidR="00AB7CD1" w:rsidRPr="00FF647F" w:rsidTr="00AB7CD1">
        <w:tc>
          <w:tcPr>
            <w:tcW w:w="78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44" w:type="dxa"/>
          </w:tcPr>
          <w:p w:rsidR="00AB7CD1" w:rsidRPr="00FF647F" w:rsidRDefault="00AB7CD1" w:rsidP="00AB7CD1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Привлечение творческих коллективов</w:t>
            </w:r>
          </w:p>
        </w:tc>
        <w:tc>
          <w:tcPr>
            <w:tcW w:w="144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</w:tr>
      <w:tr w:rsidR="00AB7CD1" w:rsidRPr="00FF647F" w:rsidTr="00AB7CD1">
        <w:tc>
          <w:tcPr>
            <w:tcW w:w="78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44" w:type="dxa"/>
          </w:tcPr>
          <w:p w:rsidR="00AB7CD1" w:rsidRPr="00FF647F" w:rsidRDefault="00AB7CD1" w:rsidP="00AB7CD1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Вовлечение жителей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селения в организацию и проведение мероприятий по сохранению и  разв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тию местных традиций и обрядов.</w:t>
            </w:r>
          </w:p>
        </w:tc>
        <w:tc>
          <w:tcPr>
            <w:tcW w:w="144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2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</w:t>
            </w:r>
          </w:p>
        </w:tc>
      </w:tr>
    </w:tbl>
    <w:p w:rsidR="00AB7CD1" w:rsidRPr="00FF647F" w:rsidRDefault="00AB7CD1" w:rsidP="00AB7CD1">
      <w:pPr>
        <w:ind w:firstLine="0"/>
        <w:rPr>
          <w:rFonts w:ascii="Times New Roman" w:hAnsi="Times New Roman" w:cs="Times New Roman"/>
          <w:b/>
          <w:sz w:val="28"/>
        </w:rPr>
      </w:pPr>
    </w:p>
    <w:p w:rsidR="00AB7CD1" w:rsidRDefault="00AB7CD1" w:rsidP="00AB7CD1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AB7CD1" w:rsidRDefault="00AB7CD1" w:rsidP="00AB7CD1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FF647F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подпрограмм и</w:t>
      </w:r>
      <w:r w:rsidRPr="00FF647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AB7CD1" w:rsidRDefault="00AB7CD1" w:rsidP="00AB7CD1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AB7CD1" w:rsidRDefault="00AB7CD1" w:rsidP="00AB7CD1">
      <w:pPr>
        <w:tabs>
          <w:tab w:val="left" w:pos="709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2A3949">
        <w:rPr>
          <w:rFonts w:ascii="Times New Roman" w:hAnsi="Times New Roman" w:cs="Times New Roman"/>
          <w:sz w:val="28"/>
        </w:rPr>
        <w:t>В рамках</w:t>
      </w:r>
      <w:r>
        <w:rPr>
          <w:rFonts w:ascii="Times New Roman" w:hAnsi="Times New Roman" w:cs="Times New Roman"/>
          <w:sz w:val="28"/>
        </w:rPr>
        <w:t xml:space="preserve"> муниципальной программы предусмотрены три подпрограммы:</w:t>
      </w:r>
    </w:p>
    <w:p w:rsidR="00AB7CD1" w:rsidRPr="00130EB3" w:rsidRDefault="00AB7CD1" w:rsidP="00AB7CD1">
      <w:pPr>
        <w:pStyle w:val="af2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EB3">
        <w:rPr>
          <w:rFonts w:ascii="Times New Roman" w:hAnsi="Times New Roman" w:cs="Times New Roman"/>
          <w:sz w:val="28"/>
          <w:szCs w:val="28"/>
        </w:rPr>
        <w:t>Подпрограмма: 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сельского поселения Красноармейского района»;</w:t>
      </w:r>
    </w:p>
    <w:p w:rsidR="00AB7CD1" w:rsidRPr="00130EB3" w:rsidRDefault="00AB7CD1" w:rsidP="00AB7CD1">
      <w:pPr>
        <w:pStyle w:val="af2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0EB3">
        <w:rPr>
          <w:rFonts w:ascii="Times New Roman" w:hAnsi="Times New Roman" w:cs="Times New Roman"/>
          <w:sz w:val="28"/>
          <w:szCs w:val="28"/>
        </w:rPr>
        <w:t>одпрограмма: 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библиотек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7CD1" w:rsidRDefault="00AB7CD1" w:rsidP="00AB7CD1">
      <w:pPr>
        <w:pStyle w:val="af2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0EB3">
        <w:rPr>
          <w:rFonts w:ascii="Times New Roman" w:hAnsi="Times New Roman" w:cs="Times New Roman"/>
          <w:sz w:val="28"/>
        </w:rPr>
        <w:t>П</w:t>
      </w:r>
      <w:r w:rsidRPr="00130EB3">
        <w:rPr>
          <w:rFonts w:ascii="Times New Roman" w:hAnsi="Times New Roman" w:cs="Times New Roman"/>
          <w:sz w:val="28"/>
          <w:szCs w:val="28"/>
        </w:rPr>
        <w:t>одпрограмма: «Мероприятия по организации проведения праздничных дней и памятных дат».</w:t>
      </w:r>
    </w:p>
    <w:p w:rsidR="00AB7CD1" w:rsidRDefault="00AB7CD1" w:rsidP="00AB7CD1">
      <w:pPr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EB3">
        <w:rPr>
          <w:rFonts w:ascii="Times New Roman" w:hAnsi="Times New Roman" w:cs="Times New Roman"/>
          <w:sz w:val="28"/>
          <w:szCs w:val="28"/>
        </w:rPr>
        <w:t>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сельского поселения Красн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армейского района»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включает мероприятия направленные на финансовое и материально-техническое обеспечение МКУК ССП «Сельский дом культ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ры», повышение качества и доступности муниципальных услуг сферы кул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туры; </w:t>
      </w:r>
    </w:p>
    <w:p w:rsidR="00AB7CD1" w:rsidRDefault="00AB7CD1" w:rsidP="00AB7CD1">
      <w:pPr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библиотек Старонижестеблиевского сельского поселения Красн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армейского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включает мероприятия направленные на финансовое и материально-техническое обеспечение МКУК «Старонижестеблиевская сельская библиотека»;</w:t>
      </w:r>
    </w:p>
    <w:p w:rsidR="00AB7CD1" w:rsidRDefault="00AB7CD1" w:rsidP="00AB7CD1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130EB3">
        <w:rPr>
          <w:rFonts w:ascii="Times New Roman" w:hAnsi="Times New Roman" w:cs="Times New Roman"/>
          <w:sz w:val="28"/>
          <w:szCs w:val="28"/>
        </w:rPr>
        <w:lastRenderedPageBreak/>
        <w:t>«Мероприятия по организации проведения праздничных дней и па</w:t>
      </w:r>
      <w:r>
        <w:rPr>
          <w:rFonts w:ascii="Times New Roman" w:hAnsi="Times New Roman" w:cs="Times New Roman"/>
          <w:sz w:val="28"/>
          <w:szCs w:val="28"/>
        </w:rPr>
        <w:t>мятных дат» включает организацию и  проведение праздников на территории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 сельского поселения Красноармейского района.</w:t>
      </w:r>
    </w:p>
    <w:p w:rsidR="00AB7CD1" w:rsidRDefault="00AB7CD1" w:rsidP="00AB7CD1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31"/>
        <w:gridCol w:w="539"/>
        <w:gridCol w:w="1190"/>
        <w:gridCol w:w="87"/>
        <w:gridCol w:w="839"/>
        <w:gridCol w:w="142"/>
        <w:gridCol w:w="119"/>
        <w:gridCol w:w="732"/>
        <w:gridCol w:w="245"/>
        <w:gridCol w:w="752"/>
        <w:gridCol w:w="137"/>
        <w:gridCol w:w="615"/>
        <w:gridCol w:w="201"/>
        <w:gridCol w:w="34"/>
        <w:gridCol w:w="1013"/>
        <w:gridCol w:w="117"/>
        <w:gridCol w:w="1813"/>
      </w:tblGrid>
      <w:tr w:rsidR="00AB7CD1" w:rsidRPr="00FF647F" w:rsidTr="00AB7CD1">
        <w:trPr>
          <w:trHeight w:val="390"/>
        </w:trPr>
        <w:tc>
          <w:tcPr>
            <w:tcW w:w="509" w:type="dxa"/>
            <w:vMerge w:val="restart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31" w:type="dxa"/>
            <w:vMerge w:val="restart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39" w:type="dxa"/>
            <w:vMerge w:val="restart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277" w:type="dxa"/>
            <w:gridSpan w:val="2"/>
            <w:vMerge w:val="restart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финансир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100" w:type="dxa"/>
            <w:gridSpan w:val="3"/>
            <w:vMerge w:val="restart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рования всего (тыс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уб)</w:t>
            </w:r>
          </w:p>
        </w:tc>
        <w:tc>
          <w:tcPr>
            <w:tcW w:w="2481" w:type="dxa"/>
            <w:gridSpan w:val="5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248" w:type="dxa"/>
            <w:gridSpan w:val="3"/>
            <w:vMerge w:val="restart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Непосредс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венный 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зультат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 w:val="restart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Участник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пальной программы (к примеру,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пальный заказчик, главный распоряд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AB7CD1" w:rsidRPr="00FF647F" w:rsidTr="00AB7CD1">
        <w:trPr>
          <w:trHeight w:val="225"/>
        </w:trPr>
        <w:tc>
          <w:tcPr>
            <w:tcW w:w="509" w:type="dxa"/>
            <w:vMerge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52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52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48" w:type="dxa"/>
            <w:gridSpan w:val="3"/>
            <w:vMerge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CD1" w:rsidRPr="00FF647F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  <w:gridSpan w:val="3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2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2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" w:type="dxa"/>
            <w:gridSpan w:val="3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0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</w:tr>
      <w:tr w:rsidR="00AB7CD1" w:rsidRPr="00AF3615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«Развитие культуры Старонижестеблиевского сельского поселения  </w:t>
            </w:r>
          </w:p>
          <w:p w:rsidR="00AB7CD1" w:rsidRPr="00AF3615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Красноармейского района"</w:t>
            </w:r>
          </w:p>
        </w:tc>
      </w:tr>
      <w:tr w:rsidR="00AB7CD1" w:rsidRPr="00FF647F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AB7CD1" w:rsidRPr="00E67795" w:rsidRDefault="00AB7CD1" w:rsidP="00AB7C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каждой личности;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 участию в календарных, профессиональных праздн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ках, районных и краевых смотрах-конкурсах, фестивалях, сохранение народных традиций</w:t>
            </w:r>
          </w:p>
        </w:tc>
      </w:tr>
      <w:tr w:rsidR="00AB7CD1" w:rsidRPr="000860E8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AB7CD1" w:rsidRPr="000860E8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</w:t>
            </w:r>
            <w:r w:rsidRPr="000860E8">
              <w:rPr>
                <w:rFonts w:ascii="Times New Roman" w:hAnsi="Times New Roman" w:cs="Times New Roman"/>
              </w:rPr>
              <w:t>н</w:t>
            </w:r>
            <w:r w:rsidRPr="000860E8">
              <w:rPr>
                <w:rFonts w:ascii="Times New Roman" w:hAnsi="Times New Roman" w:cs="Times New Roman"/>
              </w:rPr>
              <w:t>ным ресурсам и знаниям;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</w:t>
            </w:r>
            <w:r w:rsidRPr="000860E8">
              <w:rPr>
                <w:rFonts w:ascii="Times New Roman" w:hAnsi="Times New Roman" w:cs="Times New Roman"/>
              </w:rPr>
              <w:t>о</w:t>
            </w:r>
            <w:r w:rsidRPr="000860E8">
              <w:rPr>
                <w:rFonts w:ascii="Times New Roman" w:hAnsi="Times New Roman" w:cs="Times New Roman"/>
              </w:rPr>
              <w:t>го и духовного потенциала каждой личности;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AB7CD1" w:rsidRPr="00FF647F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B7CD1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Развитие культуры Стар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ниж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стеблие</w:t>
            </w:r>
            <w:r w:rsidRPr="00AF3615">
              <w:rPr>
                <w:rFonts w:ascii="Times New Roman" w:hAnsi="Times New Roman" w:cs="Times New Roman"/>
              </w:rPr>
              <w:t>в</w:t>
            </w:r>
            <w:r w:rsidRPr="00AF3615">
              <w:rPr>
                <w:rFonts w:ascii="Times New Roman" w:hAnsi="Times New Roman" w:cs="Times New Roman"/>
              </w:rPr>
              <w:t>ского сельского посел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ния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арме</w:t>
            </w:r>
            <w:r w:rsidRPr="00AF3615">
              <w:rPr>
                <w:rFonts w:ascii="Times New Roman" w:hAnsi="Times New Roman" w:cs="Times New Roman"/>
              </w:rPr>
              <w:t>й</w:t>
            </w:r>
            <w:r w:rsidRPr="00AF3615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26" w:type="dxa"/>
            <w:gridSpan w:val="2"/>
          </w:tcPr>
          <w:p w:rsidR="00AB7CD1" w:rsidRPr="004273DA" w:rsidRDefault="00AB7CD1" w:rsidP="00AB7CD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32315,0</w:t>
            </w:r>
          </w:p>
        </w:tc>
        <w:tc>
          <w:tcPr>
            <w:tcW w:w="993" w:type="dxa"/>
            <w:gridSpan w:val="3"/>
          </w:tcPr>
          <w:p w:rsidR="00AB7CD1" w:rsidRPr="004273DA" w:rsidRDefault="00AB7CD1" w:rsidP="00AB7CD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10615,0</w:t>
            </w:r>
          </w:p>
        </w:tc>
        <w:tc>
          <w:tcPr>
            <w:tcW w:w="997" w:type="dxa"/>
            <w:gridSpan w:val="2"/>
          </w:tcPr>
          <w:p w:rsidR="00AB7CD1" w:rsidRPr="004273DA" w:rsidRDefault="00AB7CD1" w:rsidP="00AB7CD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10850,0</w:t>
            </w:r>
          </w:p>
        </w:tc>
        <w:tc>
          <w:tcPr>
            <w:tcW w:w="953" w:type="dxa"/>
            <w:gridSpan w:val="3"/>
          </w:tcPr>
          <w:p w:rsidR="00AB7CD1" w:rsidRPr="004273DA" w:rsidRDefault="00AB7CD1" w:rsidP="00AB7CD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10850,0</w:t>
            </w:r>
          </w:p>
        </w:tc>
        <w:tc>
          <w:tcPr>
            <w:tcW w:w="1164" w:type="dxa"/>
            <w:gridSpan w:val="3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B7CD1" w:rsidRPr="00FF647F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№1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матографии Старонижестеблиевского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AB7CD1" w:rsidRPr="00FF647F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матографии Старонижестеблиевского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AB7CD1" w:rsidRPr="00FF647F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21319,0</w:t>
            </w:r>
          </w:p>
        </w:tc>
        <w:tc>
          <w:tcPr>
            <w:tcW w:w="1096" w:type="dxa"/>
            <w:gridSpan w:val="3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7125,0</w:t>
            </w:r>
          </w:p>
        </w:tc>
        <w:tc>
          <w:tcPr>
            <w:tcW w:w="889" w:type="dxa"/>
            <w:gridSpan w:val="2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7097,0</w:t>
            </w:r>
          </w:p>
        </w:tc>
        <w:tc>
          <w:tcPr>
            <w:tcW w:w="850" w:type="dxa"/>
            <w:gridSpan w:val="3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7097,0</w:t>
            </w:r>
          </w:p>
        </w:tc>
        <w:tc>
          <w:tcPr>
            <w:tcW w:w="101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CD1" w:rsidRPr="00FC77D7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 xml:space="preserve">пальных </w:t>
            </w:r>
            <w:r w:rsidRPr="00FF647F">
              <w:rPr>
                <w:rFonts w:ascii="Times New Roman" w:hAnsi="Times New Roman" w:cs="Times New Roman"/>
              </w:rPr>
              <w:lastRenderedPageBreak/>
              <w:t>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(Дом культ</w:t>
            </w:r>
            <w:r w:rsidRPr="00FF647F">
              <w:rPr>
                <w:rFonts w:ascii="Times New Roman" w:hAnsi="Times New Roman" w:cs="Times New Roman"/>
              </w:rPr>
              <w:t>у</w:t>
            </w:r>
            <w:r w:rsidRPr="00FF647F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7" w:type="dxa"/>
            <w:gridSpan w:val="2"/>
          </w:tcPr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21319,0</w:t>
            </w:r>
          </w:p>
        </w:tc>
        <w:tc>
          <w:tcPr>
            <w:tcW w:w="1096" w:type="dxa"/>
            <w:gridSpan w:val="3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7125,0</w:t>
            </w:r>
          </w:p>
        </w:tc>
        <w:tc>
          <w:tcPr>
            <w:tcW w:w="889" w:type="dxa"/>
            <w:gridSpan w:val="2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7097,0</w:t>
            </w:r>
          </w:p>
        </w:tc>
        <w:tc>
          <w:tcPr>
            <w:tcW w:w="850" w:type="dxa"/>
            <w:gridSpan w:val="3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7097,0</w:t>
            </w:r>
          </w:p>
        </w:tc>
        <w:tc>
          <w:tcPr>
            <w:tcW w:w="1013" w:type="dxa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B7CD1" w:rsidRPr="00FF647F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AB7CD1" w:rsidRPr="00FF647F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AB7CD1" w:rsidRPr="00FF647F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10440,0</w:t>
            </w:r>
          </w:p>
        </w:tc>
        <w:tc>
          <w:tcPr>
            <w:tcW w:w="1096" w:type="dxa"/>
            <w:gridSpan w:val="3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3440,0</w:t>
            </w:r>
          </w:p>
        </w:tc>
        <w:tc>
          <w:tcPr>
            <w:tcW w:w="889" w:type="dxa"/>
            <w:gridSpan w:val="2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0" w:type="dxa"/>
            <w:gridSpan w:val="3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101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CD1" w:rsidRPr="00FC77D7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(Библи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теки)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10440,0</w:t>
            </w:r>
          </w:p>
        </w:tc>
        <w:tc>
          <w:tcPr>
            <w:tcW w:w="1096" w:type="dxa"/>
            <w:gridSpan w:val="3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3440,0</w:t>
            </w:r>
          </w:p>
        </w:tc>
        <w:tc>
          <w:tcPr>
            <w:tcW w:w="889" w:type="dxa"/>
            <w:gridSpan w:val="2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0" w:type="dxa"/>
            <w:gridSpan w:val="3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1013" w:type="dxa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B7CD1" w:rsidRPr="00FF647F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AB7CD1" w:rsidRPr="00FF647F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F647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AB7CD1" w:rsidRPr="00FF647F" w:rsidTr="00AB7CD1">
        <w:tc>
          <w:tcPr>
            <w:tcW w:w="509" w:type="dxa"/>
            <w:tcBorders>
              <w:right w:val="nil"/>
            </w:tcBorders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3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556,0</w:t>
            </w:r>
          </w:p>
        </w:tc>
        <w:tc>
          <w:tcPr>
            <w:tcW w:w="977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9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850" w:type="dxa"/>
            <w:gridSpan w:val="3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1013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CD1" w:rsidRPr="00FF647F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Орган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зация и провед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ние смотров конку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тивалей,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приятий согласно утве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жденн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му к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лендарю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7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3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B7CD1" w:rsidRPr="00FF647F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Изгото</w:t>
            </w:r>
            <w:r w:rsidRPr="00FF647F">
              <w:rPr>
                <w:rFonts w:ascii="Times New Roman" w:hAnsi="Times New Roman" w:cs="Times New Roman"/>
              </w:rPr>
              <w:t>в</w:t>
            </w:r>
            <w:r w:rsidRPr="00FF647F">
              <w:rPr>
                <w:rFonts w:ascii="Times New Roman" w:hAnsi="Times New Roman" w:cs="Times New Roman"/>
              </w:rPr>
              <w:t>ление и приобр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 xml:space="preserve">тение  </w:t>
            </w:r>
            <w:r w:rsidRPr="00FF647F">
              <w:rPr>
                <w:rFonts w:ascii="Times New Roman" w:hAnsi="Times New Roman" w:cs="Times New Roman"/>
              </w:rPr>
              <w:lastRenderedPageBreak/>
              <w:t>призов, подарков, фейе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верков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7" w:type="dxa"/>
            <w:gridSpan w:val="2"/>
          </w:tcPr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977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9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850" w:type="dxa"/>
            <w:gridSpan w:val="3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1013" w:type="dxa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lastRenderedPageBreak/>
              <w:t>ленной цели</w:t>
            </w:r>
          </w:p>
        </w:tc>
        <w:tc>
          <w:tcPr>
            <w:tcW w:w="1930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 xml:space="preserve">ского поселения </w:t>
            </w:r>
            <w:r w:rsidRPr="00FF647F">
              <w:rPr>
                <w:rFonts w:ascii="Times New Roman" w:hAnsi="Times New Roman" w:cs="Times New Roman"/>
              </w:rPr>
              <w:lastRenderedPageBreak/>
              <w:t>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B7CD1" w:rsidRPr="00FF647F" w:rsidTr="00AB7CD1">
        <w:tc>
          <w:tcPr>
            <w:tcW w:w="50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Услуги творч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ских ко</w:t>
            </w:r>
            <w:r w:rsidRPr="00FF647F">
              <w:rPr>
                <w:rFonts w:ascii="Times New Roman" w:hAnsi="Times New Roman" w:cs="Times New Roman"/>
              </w:rPr>
              <w:t>л</w:t>
            </w:r>
            <w:r w:rsidRPr="00FF647F">
              <w:rPr>
                <w:rFonts w:ascii="Times New Roman" w:hAnsi="Times New Roman" w:cs="Times New Roman"/>
              </w:rPr>
              <w:t>лективов по 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ведению праздн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9" w:type="dxa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AB7CD1" w:rsidRPr="00FC77D7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00" w:type="dxa"/>
            <w:gridSpan w:val="3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7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AB7CD1" w:rsidRPr="00FC77D7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AB7CD1" w:rsidRPr="00FF647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AB7CD1" w:rsidRDefault="00AB7CD1" w:rsidP="00AB7CD1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</w:t>
      </w:r>
    </w:p>
    <w:p w:rsidR="00AB7CD1" w:rsidRPr="009B2C9D" w:rsidRDefault="00AB7CD1" w:rsidP="00AB7CD1">
      <w:pPr>
        <w:ind w:left="360" w:firstLine="0"/>
      </w:pPr>
    </w:p>
    <w:p w:rsidR="00AB7CD1" w:rsidRDefault="00AB7CD1" w:rsidP="00AB7CD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>
        <w:rPr>
          <w:rFonts w:ascii="Times New Roman" w:hAnsi="Times New Roman" w:cs="Times New Roman"/>
          <w:sz w:val="28"/>
          <w:szCs w:val="28"/>
        </w:rPr>
        <w:t>32615,0</w:t>
      </w:r>
      <w:r w:rsidRPr="004A5C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7CD1" w:rsidRPr="00CA2362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F74">
        <w:rPr>
          <w:rFonts w:ascii="Times New Roman" w:hAnsi="Times New Roman"/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лены в таблице</w:t>
      </w:r>
      <w:r w:rsidRPr="00CA2362">
        <w:rPr>
          <w:rFonts w:ascii="Times New Roman" w:hAnsi="Times New Roman"/>
          <w:sz w:val="28"/>
          <w:szCs w:val="28"/>
        </w:rPr>
        <w:t>.</w:t>
      </w:r>
    </w:p>
    <w:p w:rsidR="00AB7CD1" w:rsidRPr="00130EB3" w:rsidRDefault="00AB7CD1" w:rsidP="00AB7CD1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AB7CD1" w:rsidRPr="00AF206B" w:rsidTr="00AB7CD1">
        <w:trPr>
          <w:trHeight w:val="420"/>
        </w:trPr>
        <w:tc>
          <w:tcPr>
            <w:tcW w:w="660" w:type="dxa"/>
            <w:vMerge w:val="restart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58" w:type="dxa"/>
            <w:vMerge w:val="restart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</w:p>
        </w:tc>
        <w:tc>
          <w:tcPr>
            <w:tcW w:w="2246" w:type="dxa"/>
            <w:gridSpan w:val="2"/>
            <w:vMerge w:val="restart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AB7CD1" w:rsidRPr="00AF206B" w:rsidTr="00AB7CD1">
        <w:trPr>
          <w:trHeight w:val="225"/>
        </w:trPr>
        <w:tc>
          <w:tcPr>
            <w:tcW w:w="660" w:type="dxa"/>
            <w:vMerge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B7CD1" w:rsidRPr="0049199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B7CD1" w:rsidRPr="0049199F" w:rsidRDefault="00AB7CD1" w:rsidP="00AB7CD1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CD1" w:rsidRPr="00AF206B" w:rsidTr="00AB7CD1">
        <w:tc>
          <w:tcPr>
            <w:tcW w:w="660" w:type="dxa"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AB7CD1" w:rsidRPr="0049199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7CD1" w:rsidRPr="0008770D" w:rsidTr="00AB7CD1">
        <w:tc>
          <w:tcPr>
            <w:tcW w:w="660" w:type="dxa"/>
          </w:tcPr>
          <w:p w:rsidR="00AB7CD1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7CD1" w:rsidRPr="0008770D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AB7CD1" w:rsidRPr="00A8766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4400,0</w:t>
            </w: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4400,0</w:t>
            </w: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rPr>
          <w:trHeight w:val="828"/>
        </w:trPr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AB7CD1" w:rsidRPr="00A8766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1328,8</w:t>
            </w: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1328,0</w:t>
            </w: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rPr>
          <w:trHeight w:val="828"/>
        </w:trPr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AB7CD1" w:rsidRPr="00A8766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>троэнергия, теплоэнергия,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1222,0</w:t>
            </w: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1224,0</w:t>
            </w: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rPr>
          <w:trHeight w:val="369"/>
        </w:trPr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AB7CD1" w:rsidRPr="007338A4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AB7CD1" w:rsidRPr="00A8766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проверка и з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>ный инструктаж, обслуживание теплосчетчика</w:t>
            </w:r>
            <w:r>
              <w:rPr>
                <w:rFonts w:ascii="Times New Roman" w:hAnsi="Times New Roman" w:cs="Times New Roman"/>
              </w:rPr>
              <w:t>, лаб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спытания электропроводки, чистка жел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бов и водосточных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AB7CD1" w:rsidRPr="00A8766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45,0</w:t>
            </w: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58" w:type="dxa"/>
          </w:tcPr>
          <w:p w:rsidR="00AB7CD1" w:rsidRPr="00A8766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Обработка чердачных помещ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58" w:type="dxa"/>
          </w:tcPr>
          <w:p w:rsidR="00AB7CD1" w:rsidRPr="00A8766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кнопки тревожной сигнализации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B7CD1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B7CD1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AB7CD1" w:rsidRPr="00A8766F" w:rsidRDefault="00AB7CD1" w:rsidP="00AB7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7125,0</w:t>
            </w: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7097,0</w:t>
            </w: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7097,0</w:t>
            </w: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CD1" w:rsidRPr="00094224" w:rsidTr="00AB7CD1">
        <w:trPr>
          <w:trHeight w:val="701"/>
        </w:trPr>
        <w:tc>
          <w:tcPr>
            <w:tcW w:w="660" w:type="dxa"/>
          </w:tcPr>
          <w:p w:rsidR="00AB7CD1" w:rsidRPr="00094224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B7CD1" w:rsidRPr="00094224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7CD1" w:rsidRPr="00094224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2246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664,4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664,4</w:t>
            </w:r>
          </w:p>
        </w:tc>
        <w:tc>
          <w:tcPr>
            <w:tcW w:w="2246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426,6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423,6</w:t>
            </w:r>
          </w:p>
        </w:tc>
        <w:tc>
          <w:tcPr>
            <w:tcW w:w="2246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2246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46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246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B9707A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AB7CD1" w:rsidRPr="00B9707A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AB7CD1" w:rsidRPr="009F6514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3440,0</w:t>
            </w:r>
          </w:p>
        </w:tc>
        <w:tc>
          <w:tcPr>
            <w:tcW w:w="1198" w:type="dxa"/>
          </w:tcPr>
          <w:p w:rsidR="00AB7CD1" w:rsidRPr="009F6514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078" w:type="dxa"/>
          </w:tcPr>
          <w:p w:rsidR="00AB7CD1" w:rsidRPr="00B16270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2246" w:type="dxa"/>
            <w:gridSpan w:val="2"/>
          </w:tcPr>
          <w:p w:rsidR="00AB7CD1" w:rsidRPr="00B9707A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CD1" w:rsidRPr="00094224" w:rsidTr="00AB7CD1">
        <w:tc>
          <w:tcPr>
            <w:tcW w:w="660" w:type="dxa"/>
          </w:tcPr>
          <w:p w:rsidR="00AB7CD1" w:rsidRPr="00094224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71" w:type="dxa"/>
            <w:gridSpan w:val="6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B0774D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AB7CD1" w:rsidRPr="00B0774D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B0774D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AB7CD1" w:rsidRPr="00B0774D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07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B0774D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AB7CD1" w:rsidRPr="00B0774D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7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094224" w:rsidTr="00AB7CD1">
        <w:tc>
          <w:tcPr>
            <w:tcW w:w="660" w:type="dxa"/>
          </w:tcPr>
          <w:p w:rsidR="00AB7CD1" w:rsidRPr="00B0774D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AB7CD1" w:rsidRPr="00B0774D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253,0</w:t>
            </w:r>
          </w:p>
        </w:tc>
        <w:tc>
          <w:tcPr>
            <w:tcW w:w="107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253,0</w:t>
            </w:r>
          </w:p>
        </w:tc>
        <w:tc>
          <w:tcPr>
            <w:tcW w:w="2246" w:type="dxa"/>
            <w:gridSpan w:val="2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CD1" w:rsidRPr="00FF647F" w:rsidRDefault="00AB7CD1" w:rsidP="00AB7CD1">
      <w:pPr>
        <w:pStyle w:val="2"/>
        <w:tabs>
          <w:tab w:val="left" w:pos="7860"/>
        </w:tabs>
        <w:ind w:firstLine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</w:p>
    <w:p w:rsidR="00AB7CD1" w:rsidRPr="00FF647F" w:rsidRDefault="00AB7CD1" w:rsidP="00AB7CD1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осуществляет организацию, координацию действий по выполнению Программы, вносит в у</w:t>
      </w:r>
      <w:r w:rsidRPr="00FF647F">
        <w:rPr>
          <w:rFonts w:ascii="Times New Roman" w:hAnsi="Times New Roman" w:cs="Times New Roman"/>
          <w:sz w:val="28"/>
          <w:szCs w:val="28"/>
        </w:rPr>
        <w:t>с</w:t>
      </w:r>
      <w:r w:rsidRPr="00FF647F">
        <w:rPr>
          <w:rFonts w:ascii="Times New Roman" w:hAnsi="Times New Roman" w:cs="Times New Roman"/>
          <w:sz w:val="28"/>
          <w:szCs w:val="28"/>
        </w:rPr>
        <w:t>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AB7CD1" w:rsidRPr="00FF647F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программных мероприятий осуществляется из средств </w:t>
      </w:r>
      <w:r w:rsidRPr="00FF647F">
        <w:rPr>
          <w:rFonts w:ascii="Times New Roman" w:hAnsi="Times New Roman" w:cs="Times New Roman"/>
          <w:sz w:val="28"/>
          <w:szCs w:val="28"/>
        </w:rPr>
        <w:lastRenderedPageBreak/>
        <w:t>бюджета сельского поселения в соответствии с Порядком финансирования м</w:t>
      </w:r>
      <w:r w:rsidRPr="00FF647F">
        <w:rPr>
          <w:rFonts w:ascii="Times New Roman" w:hAnsi="Times New Roman" w:cs="Times New Roman"/>
          <w:sz w:val="28"/>
          <w:szCs w:val="28"/>
        </w:rPr>
        <w:t>е</w:t>
      </w:r>
      <w:r w:rsidRPr="00FF647F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FF647F">
        <w:rPr>
          <w:rFonts w:ascii="Times New Roman" w:hAnsi="Times New Roman" w:cs="Times New Roman"/>
          <w:sz w:val="28"/>
          <w:szCs w:val="28"/>
        </w:rPr>
        <w:t>и</w:t>
      </w:r>
      <w:r w:rsidRPr="00FF647F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AB7CD1" w:rsidRPr="00FF647F" w:rsidRDefault="00AB7CD1" w:rsidP="00B008C0">
      <w:pPr>
        <w:shd w:val="clear" w:color="auto" w:fill="FFFFFF"/>
        <w:tabs>
          <w:tab w:val="left" w:pos="709"/>
        </w:tabs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ральный закон Российской Федерации от 5 апреля 2013 г. N 44-ФЗ 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"О ко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дарственных и муниципальных нужд". </w:t>
      </w:r>
      <w:hyperlink r:id="rId9" w:anchor="comments" w:history="1"/>
    </w:p>
    <w:p w:rsidR="00AB7CD1" w:rsidRPr="00FF647F" w:rsidRDefault="00AB7CD1" w:rsidP="00AB7CD1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AB7CD1" w:rsidRPr="004A5CC5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0094">
        <w:rPr>
          <w:rFonts w:ascii="Times New Roman" w:hAnsi="Times New Roman"/>
          <w:sz w:val="28"/>
          <w:szCs w:val="28"/>
        </w:rPr>
        <w:t xml:space="preserve"> </w:t>
      </w:r>
      <w:r w:rsidRPr="004A5CC5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</w:p>
    <w:p w:rsidR="00AB7CD1" w:rsidRPr="00380094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AB7CD1" w:rsidRPr="00380094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7CD1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AB7CD1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AB7CD1" w:rsidRPr="00380094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AB7CD1" w:rsidRPr="004A5CC5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A5CC5">
        <w:rPr>
          <w:rFonts w:ascii="Times New Roman" w:hAnsi="Times New Roman"/>
          <w:b/>
          <w:sz w:val="28"/>
          <w:szCs w:val="28"/>
        </w:rPr>
        <w:t>. Меры муниципального регулирования и управление рисками</w:t>
      </w:r>
    </w:p>
    <w:p w:rsidR="00AB7CD1" w:rsidRPr="004A5CC5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AB7CD1" w:rsidRPr="004A5CC5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B7CD1" w:rsidRPr="00380094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7CD1" w:rsidRPr="00380094" w:rsidRDefault="00AB7CD1" w:rsidP="00B0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380094">
        <w:rPr>
          <w:rFonts w:ascii="Times New Roman" w:hAnsi="Times New Roman"/>
          <w:sz w:val="28"/>
          <w:szCs w:val="28"/>
        </w:rPr>
        <w:t>а</w:t>
      </w:r>
      <w:r w:rsidRPr="00380094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AB7CD1" w:rsidRPr="00380094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color w:val="FF0000"/>
          <w:sz w:val="28"/>
          <w:szCs w:val="28"/>
        </w:rPr>
      </w:pPr>
    </w:p>
    <w:p w:rsidR="00AB7CD1" w:rsidRPr="004A5CC5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A5CC5">
        <w:rPr>
          <w:rFonts w:ascii="Times New Roman" w:hAnsi="Times New Roman"/>
          <w:b/>
          <w:sz w:val="28"/>
          <w:szCs w:val="28"/>
        </w:rPr>
        <w:t>. Меры правового регулирования в сфере реализации</w:t>
      </w:r>
    </w:p>
    <w:p w:rsidR="00AB7CD1" w:rsidRPr="004A5CC5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B7CD1" w:rsidRPr="00380094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AB7CD1" w:rsidRPr="00380094" w:rsidRDefault="00AB7CD1" w:rsidP="00B0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AB7CD1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AB7CD1" w:rsidRPr="004A5CC5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CC5">
        <w:rPr>
          <w:rFonts w:ascii="Times New Roman" w:hAnsi="Times New Roman"/>
          <w:b/>
          <w:sz w:val="28"/>
          <w:szCs w:val="28"/>
        </w:rPr>
        <w:t>. Методика оценки эффективности реализации</w:t>
      </w:r>
    </w:p>
    <w:p w:rsidR="00AB7CD1" w:rsidRPr="004A5CC5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B7CD1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AB7CD1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Общие положения</w:t>
      </w:r>
    </w:p>
    <w:p w:rsidR="00AB7CD1" w:rsidRPr="001344B5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bookmarkStart w:id="0" w:name="sub_101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ности ее реализации.</w:t>
      </w:r>
    </w:p>
    <w:p w:rsidR="00AB7CD1" w:rsidRPr="00804598" w:rsidRDefault="00AB7CD1" w:rsidP="00B008C0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bookmarkStart w:id="1" w:name="sub_1012"/>
      <w:bookmarkEnd w:id="0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AB7CD1" w:rsidRPr="00804598" w:rsidRDefault="00AB7CD1" w:rsidP="00B008C0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bookmarkStart w:id="2" w:name="sub_10121"/>
      <w:bookmarkEnd w:id="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1.2.1. На первом этапе осуществляется оценка эффективности реализ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AB7CD1" w:rsidRPr="00804598" w:rsidRDefault="00AB7CD1" w:rsidP="00B008C0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lastRenderedPageBreak/>
        <w:t>средственных результатов их реализации;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оценку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ственных целевых программ, основных мероприятий, входящих в муниципал</w:t>
      </w:r>
      <w:r w:rsidRPr="00804598">
        <w:rPr>
          <w:rFonts w:ascii="Times New Roman" w:hAnsi="Times New Roman"/>
          <w:sz w:val="28"/>
          <w:szCs w:val="28"/>
        </w:rPr>
        <w:t>ь</w:t>
      </w:r>
      <w:r w:rsidRPr="00804598">
        <w:rPr>
          <w:rFonts w:ascii="Times New Roman" w:hAnsi="Times New Roman"/>
          <w:sz w:val="28"/>
          <w:szCs w:val="28"/>
        </w:rPr>
        <w:t>ную программу (далее - оценка степени реализации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мероприятия);</w:t>
      </w:r>
    </w:p>
    <w:p w:rsidR="00AB7CD1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3" w:name="sub_1012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1.2.2. На втором этапе осуществляется оценка эффективности реализ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AB7CD1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Pr="009516B5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516B5">
        <w:rPr>
          <w:rFonts w:ascii="Times New Roman" w:hAnsi="Times New Roman"/>
          <w:sz w:val="28"/>
          <w:szCs w:val="28"/>
        </w:rPr>
        <w:t>.2.Оценка степени реализации мероприятий подпрограмм</w:t>
      </w:r>
    </w:p>
    <w:p w:rsidR="00AB7CD1" w:rsidRPr="009516B5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9516B5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AB7CD1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9516B5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AB7CD1" w:rsidRPr="009516B5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2.1. Степень реализации мероприятий оценивается для каждой подпр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4"/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ind w:firstLine="993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= М</w:t>
      </w:r>
      <w:r w:rsidRPr="00804598">
        <w:rPr>
          <w:rFonts w:ascii="Times New Roman" w:hAnsi="Times New Roman"/>
          <w:sz w:val="28"/>
          <w:szCs w:val="28"/>
          <w:vertAlign w:val="subscript"/>
        </w:rPr>
        <w:t>в</w:t>
      </w:r>
      <w:r w:rsidRPr="00804598">
        <w:rPr>
          <w:rFonts w:ascii="Times New Roman" w:hAnsi="Times New Roman"/>
          <w:sz w:val="28"/>
          <w:szCs w:val="28"/>
        </w:rPr>
        <w:t xml:space="preserve"> / М, где:</w:t>
      </w:r>
    </w:p>
    <w:p w:rsidR="00AB7CD1" w:rsidRPr="00804598" w:rsidRDefault="00AB7CD1" w:rsidP="00B008C0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AB7CD1" w:rsidRPr="00804598" w:rsidRDefault="00AB7CD1" w:rsidP="00B008C0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  <w:vertAlign w:val="subscript"/>
        </w:rPr>
        <w:t>в</w:t>
      </w:r>
      <w:r w:rsidRPr="00804598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B7CD1" w:rsidRPr="00804598" w:rsidRDefault="00AB7CD1" w:rsidP="00B008C0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четном году.</w:t>
      </w:r>
    </w:p>
    <w:p w:rsidR="00AB7CD1" w:rsidRPr="00804598" w:rsidRDefault="00AB7CD1" w:rsidP="00B008C0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bookmarkStart w:id="5" w:name="sub_1022"/>
      <w:r>
        <w:rPr>
          <w:rFonts w:ascii="Times New Roman" w:hAnsi="Times New Roman"/>
          <w:sz w:val="28"/>
          <w:szCs w:val="28"/>
        </w:rPr>
        <w:t>7.</w:t>
      </w:r>
      <w:r w:rsidRPr="00804598">
        <w:rPr>
          <w:rFonts w:ascii="Times New Roman" w:hAnsi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AB7CD1" w:rsidRPr="00804598" w:rsidRDefault="00AB7CD1" w:rsidP="00B008C0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bookmarkStart w:id="6" w:name="sub_10221"/>
      <w:bookmarkEnd w:id="5"/>
      <w:r>
        <w:rPr>
          <w:rFonts w:ascii="Times New Roman" w:hAnsi="Times New Roman"/>
          <w:sz w:val="28"/>
          <w:szCs w:val="28"/>
        </w:rPr>
        <w:t>7.</w:t>
      </w:r>
      <w:r w:rsidRPr="00804598">
        <w:rPr>
          <w:rFonts w:ascii="Times New Roman" w:hAnsi="Times New Roman"/>
          <w:sz w:val="28"/>
          <w:szCs w:val="28"/>
        </w:rPr>
        <w:t xml:space="preserve">2.2.1. </w:t>
      </w:r>
      <w:proofErr w:type="gramStart"/>
      <w:r w:rsidRPr="00804598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6"/>
    <w:p w:rsidR="00AB7CD1" w:rsidRPr="00804598" w:rsidRDefault="00AB7CD1" w:rsidP="00B008C0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4598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804598">
        <w:rPr>
          <w:rFonts w:ascii="Times New Roman" w:hAnsi="Times New Roman"/>
          <w:sz w:val="28"/>
          <w:szCs w:val="28"/>
        </w:rPr>
        <w:t>ю</w:t>
      </w:r>
      <w:r w:rsidRPr="00804598">
        <w:rPr>
          <w:rFonts w:ascii="Times New Roman" w:hAnsi="Times New Roman"/>
          <w:sz w:val="28"/>
          <w:szCs w:val="28"/>
        </w:rPr>
        <w:t>щем отчетному.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4598">
        <w:rPr>
          <w:rFonts w:ascii="Times New Roman" w:hAnsi="Times New Roman"/>
          <w:sz w:val="28"/>
          <w:szCs w:val="28"/>
        </w:rPr>
        <w:t>В случае ухудшения значения показателя результата по сра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тию.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804598">
        <w:rPr>
          <w:rFonts w:ascii="Times New Roman" w:hAnsi="Times New Roman"/>
          <w:sz w:val="28"/>
          <w:szCs w:val="28"/>
        </w:rPr>
        <w:t>результата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ниже темпов сокращ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lastRenderedPageBreak/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AB7CD1" w:rsidRPr="00804598" w:rsidRDefault="00AB7CD1" w:rsidP="00B008C0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центах.</w:t>
      </w:r>
    </w:p>
    <w:p w:rsidR="00AB7CD1" w:rsidRDefault="00AB7CD1" w:rsidP="00B008C0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bookmarkStart w:id="7" w:name="sub_1022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Pr="00804598">
        <w:rPr>
          <w:rFonts w:ascii="Times New Roman" w:hAnsi="Times New Roman"/>
          <w:sz w:val="28"/>
          <w:szCs w:val="28"/>
        </w:rPr>
        <w:t>. По иным мероприятиям результаты реализации могут оцениват</w:t>
      </w:r>
      <w:r w:rsidRPr="00804598">
        <w:rPr>
          <w:rFonts w:ascii="Times New Roman" w:hAnsi="Times New Roman"/>
          <w:sz w:val="28"/>
          <w:szCs w:val="28"/>
        </w:rPr>
        <w:t>ь</w:t>
      </w:r>
      <w:r w:rsidRPr="00804598">
        <w:rPr>
          <w:rFonts w:ascii="Times New Roman" w:hAnsi="Times New Roman"/>
          <w:sz w:val="28"/>
          <w:szCs w:val="28"/>
        </w:rPr>
        <w:t>ся наступление или ненаступление контрольного события (событий) и (или) достижение качественного результата.</w:t>
      </w:r>
    </w:p>
    <w:p w:rsidR="00AB7CD1" w:rsidRDefault="00AB7CD1" w:rsidP="00B008C0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Default="00AB7CD1" w:rsidP="00B008C0">
      <w:pPr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AB7CD1" w:rsidRPr="00804598" w:rsidRDefault="00AB7CD1" w:rsidP="00B008C0">
      <w:pPr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bookmarkStart w:id="8" w:name="sub_1031"/>
      <w:bookmarkEnd w:id="7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3.1. Степень соответствия запланированному уровню расходов оценив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ходов на их реализацию к плановым значениям по следующей формуле:</w:t>
      </w:r>
    </w:p>
    <w:bookmarkEnd w:id="8"/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ind w:firstLine="993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 xml:space="preserve"> = З</w:t>
      </w:r>
      <w:r w:rsidRPr="00804598">
        <w:rPr>
          <w:rFonts w:ascii="Times New Roman" w:hAnsi="Times New Roman"/>
          <w:sz w:val="28"/>
          <w:szCs w:val="28"/>
          <w:vertAlign w:val="subscript"/>
        </w:rPr>
        <w:t>ф</w:t>
      </w:r>
      <w:r w:rsidRPr="00804598">
        <w:rPr>
          <w:rFonts w:ascii="Times New Roman" w:hAnsi="Times New Roman"/>
          <w:sz w:val="28"/>
          <w:szCs w:val="28"/>
        </w:rPr>
        <w:t xml:space="preserve"> / З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ф</w:t>
      </w:r>
      <w:r w:rsidRPr="00804598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r w:rsidRPr="00804598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го мероприятия) в районном и местных бюджетах на отчетный год в соответс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AB7CD1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9" w:name="sub_103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3.2. С учетом специфики конкретной муниципальной программы в м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804598">
        <w:rPr>
          <w:rFonts w:ascii="Times New Roman" w:hAnsi="Times New Roman"/>
          <w:sz w:val="28"/>
          <w:szCs w:val="28"/>
        </w:rPr>
        <w:t>у</w:t>
      </w:r>
      <w:r w:rsidRPr="00804598">
        <w:rPr>
          <w:rFonts w:ascii="Times New Roman" w:hAnsi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ков.</w:t>
      </w:r>
      <w:bookmarkEnd w:id="9"/>
    </w:p>
    <w:p w:rsidR="00AB7CD1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Оценка эффективности использования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</w:t>
      </w:r>
    </w:p>
    <w:p w:rsidR="00AB7CD1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 xml:space="preserve">вия запланированному уровню расходов из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по сл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дующей формуле:</w:t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ind w:firstLine="993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= 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/ 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804598">
        <w:rPr>
          <w:rFonts w:ascii="Times New Roman" w:hAnsi="Times New Roman"/>
          <w:sz w:val="28"/>
          <w:szCs w:val="28"/>
        </w:rPr>
        <w:t>н</w:t>
      </w:r>
      <w:r w:rsidRPr="00804598">
        <w:rPr>
          <w:rFonts w:ascii="Times New Roman" w:hAnsi="Times New Roman"/>
          <w:sz w:val="28"/>
          <w:szCs w:val="28"/>
        </w:rPr>
        <w:lastRenderedPageBreak/>
        <w:t xml:space="preserve">сируемых из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бюджета.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 xml:space="preserve">венной целевой программы или основного мероприятия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= 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/ 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(ведомстве</w:t>
      </w:r>
      <w:r w:rsidRPr="00804598">
        <w:rPr>
          <w:rFonts w:ascii="Times New Roman" w:hAnsi="Times New Roman"/>
          <w:sz w:val="28"/>
          <w:szCs w:val="28"/>
        </w:rPr>
        <w:t>н</w:t>
      </w:r>
      <w:r w:rsidRPr="00804598">
        <w:rPr>
          <w:rFonts w:ascii="Times New Roman" w:hAnsi="Times New Roman"/>
          <w:sz w:val="28"/>
          <w:szCs w:val="28"/>
        </w:rPr>
        <w:t>ной целевой программы, основного мероприятия);</w:t>
      </w:r>
    </w:p>
    <w:p w:rsidR="00AB7CD1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AB7CD1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AB7CD1" w:rsidRPr="00804598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AB7CD1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10" w:name="sub_1051"/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5.1. Для оценки степени достижения целей и решения задач (далее - степень реализации) подпрограммы, ведомственной целевой программы, о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11" w:name="sub_1052"/>
      <w:bookmarkEnd w:id="10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5.2. Степень достижения планового значения целевого показателя ра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1"/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=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п/пф</w:t>
      </w:r>
      <w:r w:rsidRPr="00804598">
        <w:rPr>
          <w:rFonts w:ascii="Times New Roman" w:hAnsi="Times New Roman"/>
          <w:sz w:val="28"/>
          <w:szCs w:val="28"/>
        </w:rPr>
        <w:t xml:space="preserve"> /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</w:t>
      </w:r>
      <w:r w:rsidRPr="00804598">
        <w:rPr>
          <w:rFonts w:ascii="Times New Roman" w:hAnsi="Times New Roman"/>
          <w:sz w:val="28"/>
          <w:szCs w:val="28"/>
        </w:rPr>
        <w:t>,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 значений: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=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</w:t>
      </w:r>
      <w:r w:rsidRPr="00804598">
        <w:rPr>
          <w:rFonts w:ascii="Times New Roman" w:hAnsi="Times New Roman"/>
          <w:sz w:val="28"/>
          <w:szCs w:val="28"/>
        </w:rPr>
        <w:t xml:space="preserve"> /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п/пф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п/пф</w:t>
      </w:r>
      <w:r w:rsidRPr="00804598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левой программы, основного мероприятия) фактически достигнутое на конец отчетного периода;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</w:t>
      </w:r>
      <w:r w:rsidRPr="00804598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12" w:name="sub_1053"/>
      <w:r>
        <w:rPr>
          <w:rFonts w:ascii="Times New Roman" w:hAnsi="Times New Roman"/>
          <w:sz w:val="28"/>
          <w:szCs w:val="28"/>
        </w:rPr>
        <w:lastRenderedPageBreak/>
        <w:t>8.</w:t>
      </w:r>
      <w:r w:rsidRPr="00804598">
        <w:rPr>
          <w:rFonts w:ascii="Times New Roman" w:hAnsi="Times New Roman"/>
          <w:sz w:val="28"/>
          <w:szCs w:val="28"/>
        </w:rPr>
        <w:t>5.3.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</w:t>
      </w:r>
      <w:proofErr w:type="gramStart"/>
      <w:r w:rsidRPr="00804598">
        <w:rPr>
          <w:rFonts w:ascii="Times New Roman" w:hAnsi="Times New Roman"/>
          <w:sz w:val="28"/>
          <w:szCs w:val="28"/>
        </w:rPr>
        <w:t>:</w:t>
      </w:r>
      <w:proofErr w:type="gramEnd"/>
    </w:p>
    <w:bookmarkEnd w:id="12"/>
    <w:p w:rsidR="00AB7CD1" w:rsidRPr="00804598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Pr="00AC5C26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использовании данной формуле в случаях, если 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&gt;1, значение 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804598">
        <w:rPr>
          <w:rFonts w:ascii="Times New Roman" w:hAnsi="Times New Roman"/>
          <w:sz w:val="28"/>
          <w:szCs w:val="28"/>
        </w:rPr>
        <w:t>равным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1.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мы могут определяться коэффициенты значимости отдельных целевых показ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телей. При использовании коэффициентов значимости приведенная выше фо</w:t>
      </w:r>
      <w:r w:rsidRPr="00804598">
        <w:rPr>
          <w:rFonts w:ascii="Times New Roman" w:hAnsi="Times New Roman"/>
          <w:sz w:val="28"/>
          <w:szCs w:val="28"/>
        </w:rPr>
        <w:t>р</w:t>
      </w:r>
      <w:r w:rsidRPr="00804598">
        <w:rPr>
          <w:rFonts w:ascii="Times New Roman" w:hAnsi="Times New Roman"/>
          <w:sz w:val="28"/>
          <w:szCs w:val="28"/>
        </w:rPr>
        <w:t xml:space="preserve">мула преобразуется в </w:t>
      </w:r>
      <w:proofErr w:type="gramStart"/>
      <w:r w:rsidRPr="00804598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804598">
        <w:rPr>
          <w:rFonts w:ascii="Times New Roman" w:hAnsi="Times New Roman"/>
          <w:sz w:val="28"/>
          <w:szCs w:val="28"/>
        </w:rPr>
        <w:t>: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i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i</w:t>
      </w:r>
      <w:r w:rsidRPr="00804598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1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/>
          <w:sz w:val="28"/>
          <w:szCs w:val="28"/>
        </w:rPr>
        <w:t>=1.</w:t>
      </w:r>
    </w:p>
    <w:p w:rsidR="00AB7CD1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AB7CD1" w:rsidRPr="00804598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AB7CD1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13" w:name="sub_1061"/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мы, основного мероприятия) и оценки эффективности использования средств районного бюджета по следующей формуле:</w:t>
      </w:r>
    </w:p>
    <w:bookmarkEnd w:id="13"/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= 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х 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 xml:space="preserve">нию координатора муниципальной программы - эффективность использования финансовых ресурсов на реализацию подпрограммы (ведомственной целевой </w:t>
      </w:r>
      <w:r w:rsidRPr="00804598">
        <w:rPr>
          <w:rFonts w:ascii="Times New Roman" w:hAnsi="Times New Roman"/>
          <w:sz w:val="28"/>
          <w:szCs w:val="28"/>
        </w:rPr>
        <w:lastRenderedPageBreak/>
        <w:t>программы, основного мероприятия).</w:t>
      </w:r>
      <w:proofErr w:type="gramEnd"/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bookmarkStart w:id="14" w:name="sub_106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ние 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4"/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признается средней в случае, если значение 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признается удовлетворительной в случае, е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ли значение 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ственной целевой программы, основного мероприятия) признается неудовл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творительной.</w:t>
      </w:r>
    </w:p>
    <w:p w:rsidR="00AB7CD1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</w:p>
    <w:p w:rsidR="00AB7CD1" w:rsidRDefault="00AB7CD1" w:rsidP="00B008C0">
      <w:pPr>
        <w:ind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AB7CD1" w:rsidRPr="00804598" w:rsidRDefault="00AB7CD1" w:rsidP="00B008C0">
      <w:pPr>
        <w:ind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AB7CD1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  <w:bookmarkStart w:id="15" w:name="sub_1071"/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ли и задачи муниципальной программы.</w:t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  <w:bookmarkStart w:id="16" w:name="sub_1072"/>
      <w:bookmarkEnd w:id="15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16"/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ляется увеличение значений:</w:t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ind w:firstLine="993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=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r w:rsidRPr="00804598">
        <w:rPr>
          <w:rFonts w:ascii="Times New Roman" w:hAnsi="Times New Roman"/>
          <w:sz w:val="28"/>
          <w:szCs w:val="28"/>
        </w:rPr>
        <w:t xml:space="preserve"> /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r w:rsidRPr="00804598">
        <w:rPr>
          <w:rFonts w:ascii="Times New Roman" w:hAnsi="Times New Roman"/>
          <w:sz w:val="28"/>
          <w:szCs w:val="28"/>
        </w:rPr>
        <w:t>,</w:t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ляется снижение значений:</w:t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ind w:firstLine="993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=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r w:rsidRPr="00804598">
        <w:rPr>
          <w:rFonts w:ascii="Times New Roman" w:hAnsi="Times New Roman"/>
          <w:sz w:val="28"/>
          <w:szCs w:val="28"/>
        </w:rPr>
        <w:t xml:space="preserve"> /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программы;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r w:rsidRPr="00804598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риода;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r w:rsidRPr="00804598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bookmarkStart w:id="17" w:name="sub_107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7.3. Степень реализации муниципальной программы рассчитывается по формуле</w:t>
      </w:r>
      <w:proofErr w:type="gramStart"/>
      <w:r w:rsidRPr="00804598">
        <w:rPr>
          <w:rFonts w:ascii="Times New Roman" w:hAnsi="Times New Roman"/>
          <w:sz w:val="28"/>
          <w:szCs w:val="28"/>
        </w:rPr>
        <w:t>:</w:t>
      </w:r>
      <w:proofErr w:type="gramEnd"/>
    </w:p>
    <w:bookmarkEnd w:id="17"/>
    <w:p w:rsidR="00AB7CD1" w:rsidRPr="00804598" w:rsidRDefault="00AB7CD1" w:rsidP="00B008C0">
      <w:pPr>
        <w:ind w:firstLine="993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428750" cy="581025"/>
            <wp:effectExtent l="19050" t="0" r="0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380AEA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CD1" w:rsidRPr="00804598" w:rsidRDefault="00AB7CD1" w:rsidP="00B008C0">
      <w:pPr>
        <w:ind w:firstLine="993"/>
        <w:jc w:val="center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пальной программы.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>&gt;1, значение 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804598">
        <w:rPr>
          <w:rFonts w:ascii="Times New Roman" w:hAnsi="Times New Roman"/>
          <w:sz w:val="28"/>
          <w:szCs w:val="28"/>
        </w:rPr>
        <w:t>равным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1.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координат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804598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804598">
        <w:rPr>
          <w:rFonts w:ascii="Times New Roman" w:hAnsi="Times New Roman"/>
          <w:sz w:val="28"/>
          <w:szCs w:val="28"/>
        </w:rPr>
        <w:t>:</w:t>
      </w:r>
    </w:p>
    <w:p w:rsidR="00AB7CD1" w:rsidRPr="00804598" w:rsidRDefault="00AB7CD1" w:rsidP="00B008C0">
      <w:pPr>
        <w:ind w:firstLine="993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581025"/>
            <wp:effectExtent l="19050" t="0" r="0" b="0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2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i</w:t>
      </w:r>
      <w:r w:rsidRPr="00804598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2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/>
          <w:sz w:val="28"/>
          <w:szCs w:val="28"/>
        </w:rPr>
        <w:t xml:space="preserve"> = 1.</w:t>
      </w:r>
    </w:p>
    <w:p w:rsidR="00AB7CD1" w:rsidRDefault="00AB7CD1" w:rsidP="00B008C0">
      <w:pPr>
        <w:ind w:firstLine="993"/>
        <w:jc w:val="center"/>
        <w:rPr>
          <w:rFonts w:ascii="Times New Roman" w:hAnsi="Times New Roman"/>
          <w:sz w:val="28"/>
          <w:szCs w:val="28"/>
        </w:rPr>
      </w:pPr>
    </w:p>
    <w:p w:rsidR="00AB7CD1" w:rsidRDefault="00AB7CD1" w:rsidP="00B008C0">
      <w:pPr>
        <w:ind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AB7CD1" w:rsidRPr="00804598" w:rsidRDefault="00AB7CD1" w:rsidP="00B008C0">
      <w:pPr>
        <w:ind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программы.</w:t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bookmarkStart w:id="18" w:name="sub_108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8.1. Эффективность реализации муниципальной программы оценивае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ся в зависимости от значений оценки степени реализации муниципальной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и оценки эффективности реализации входящих в нее подпрограмм (в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домственных целевых программ, основных мероприятий) по следующей фо</w:t>
      </w:r>
      <w:r w:rsidRPr="00804598">
        <w:rPr>
          <w:rFonts w:ascii="Times New Roman" w:hAnsi="Times New Roman"/>
          <w:sz w:val="28"/>
          <w:szCs w:val="28"/>
        </w:rPr>
        <w:t>р</w:t>
      </w:r>
      <w:r w:rsidRPr="00804598">
        <w:rPr>
          <w:rFonts w:ascii="Times New Roman" w:hAnsi="Times New Roman"/>
          <w:sz w:val="28"/>
          <w:szCs w:val="28"/>
        </w:rPr>
        <w:t>муле</w:t>
      </w:r>
      <w:proofErr w:type="gramStart"/>
      <w:r w:rsidRPr="00804598">
        <w:rPr>
          <w:rFonts w:ascii="Times New Roman" w:hAnsi="Times New Roman"/>
          <w:sz w:val="28"/>
          <w:szCs w:val="28"/>
        </w:rPr>
        <w:t>:</w:t>
      </w:r>
      <w:proofErr w:type="gramEnd"/>
    </w:p>
    <w:bookmarkEnd w:id="18"/>
    <w:p w:rsidR="00AB7CD1" w:rsidRPr="00804598" w:rsidRDefault="00AB7CD1" w:rsidP="00B008C0">
      <w:pPr>
        <w:ind w:firstLine="993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</w:t>
      </w:r>
      <w:r>
        <w:rPr>
          <w:noProof/>
        </w:rPr>
        <w:drawing>
          <wp:inline distT="0" distB="0" distL="0" distR="0">
            <wp:extent cx="447675" cy="1009650"/>
            <wp:effectExtent l="0" t="0" r="0" b="0"/>
            <wp:docPr id="2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вой программы, основного мероприятия);</w:t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804598">
        <w:rPr>
          <w:rFonts w:ascii="Times New Roman" w:hAnsi="Times New Roman"/>
          <w:sz w:val="28"/>
          <w:szCs w:val="28"/>
        </w:rPr>
        <w:t>у</w:t>
      </w:r>
      <w:r w:rsidRPr="00804598">
        <w:rPr>
          <w:rFonts w:ascii="Times New Roman" w:hAnsi="Times New Roman"/>
          <w:sz w:val="28"/>
          <w:szCs w:val="28"/>
        </w:rPr>
        <w:lastRenderedPageBreak/>
        <w:t>ниципальной программы ее координатором. По умолчанию 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ind w:firstLine="993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/>
          <w:sz w:val="28"/>
          <w:szCs w:val="28"/>
        </w:rPr>
        <w:t xml:space="preserve"> = Ф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/ Ф, где:</w:t>
      </w:r>
    </w:p>
    <w:p w:rsidR="00AB7CD1" w:rsidRPr="00804598" w:rsidRDefault="00AB7CD1" w:rsidP="00B008C0">
      <w:pPr>
        <w:ind w:firstLine="993"/>
        <w:rPr>
          <w:rFonts w:ascii="Times New Roman" w:hAnsi="Times New Roman"/>
          <w:sz w:val="28"/>
          <w:szCs w:val="28"/>
        </w:rPr>
      </w:pP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Ф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804598">
        <w:rPr>
          <w:rFonts w:ascii="Times New Roman" w:hAnsi="Times New Roman"/>
          <w:sz w:val="28"/>
          <w:szCs w:val="28"/>
        </w:rPr>
        <w:t>л</w:t>
      </w:r>
      <w:r w:rsidRPr="00804598">
        <w:rPr>
          <w:rFonts w:ascii="Times New Roman" w:hAnsi="Times New Roman"/>
          <w:sz w:val="28"/>
          <w:szCs w:val="28"/>
        </w:rPr>
        <w:t>нения) на реализацию j-той подпрограммы (ведомственной целевой программы, основного мероприятия) в отчетном году;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804598">
        <w:rPr>
          <w:rFonts w:ascii="Times New Roman" w:hAnsi="Times New Roman"/>
          <w:sz w:val="28"/>
          <w:szCs w:val="28"/>
        </w:rPr>
        <w:t>л</w:t>
      </w:r>
      <w:r w:rsidRPr="00804598">
        <w:rPr>
          <w:rFonts w:ascii="Times New Roman" w:hAnsi="Times New Roman"/>
          <w:sz w:val="28"/>
          <w:szCs w:val="28"/>
        </w:rPr>
        <w:t>нения) на реализацию муниципальной программы;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ных мероприятий).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bookmarkStart w:id="19" w:name="sub_1082"/>
      <w:r w:rsidRPr="00804598">
        <w:rPr>
          <w:rFonts w:ascii="Times New Roman" w:hAnsi="Times New Roman"/>
          <w:sz w:val="28"/>
          <w:szCs w:val="28"/>
        </w:rPr>
        <w:t>8.2. Эффективность реализации муниципальной программы признается высокой в случае, если значение ЭРмп составляет не менее 0,90.</w:t>
      </w:r>
    </w:p>
    <w:bookmarkEnd w:id="19"/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</w:t>
      </w:r>
      <w:r w:rsidRPr="00804598">
        <w:rPr>
          <w:rFonts w:ascii="Times New Roman" w:hAnsi="Times New Roman"/>
          <w:sz w:val="28"/>
          <w:szCs w:val="28"/>
        </w:rPr>
        <w:t>д</w:t>
      </w:r>
      <w:r w:rsidRPr="00804598">
        <w:rPr>
          <w:rFonts w:ascii="Times New Roman" w:hAnsi="Times New Roman"/>
          <w:sz w:val="28"/>
          <w:szCs w:val="28"/>
        </w:rPr>
        <w:t>ней в случае, если значение ЭРмп, составляет не менее 0,80.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летворительной в случае, если значение ЭРмп составляет не менее 0,70.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признается неудовлетворительной.</w:t>
      </w:r>
    </w:p>
    <w:p w:rsidR="00AB7CD1" w:rsidRPr="00804598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</w:p>
    <w:p w:rsidR="00AB7CD1" w:rsidRDefault="00AB7CD1" w:rsidP="00B0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rPr>
          <w:rFonts w:ascii="Times New Roman" w:hAnsi="Times New Roman"/>
          <w:sz w:val="28"/>
          <w:szCs w:val="28"/>
        </w:rPr>
      </w:pPr>
    </w:p>
    <w:p w:rsidR="00AB7CD1" w:rsidRDefault="00AB7CD1" w:rsidP="00B0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E24A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контроль </w:t>
      </w:r>
    </w:p>
    <w:p w:rsidR="00AB7CD1" w:rsidRPr="000E24A9" w:rsidRDefault="00AB7CD1" w:rsidP="00B0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ее выполнением</w:t>
      </w:r>
    </w:p>
    <w:p w:rsidR="00AB7CD1" w:rsidRDefault="00AB7CD1" w:rsidP="00B0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center"/>
        <w:rPr>
          <w:rFonts w:ascii="Times New Roman" w:hAnsi="Times New Roman"/>
          <w:sz w:val="28"/>
          <w:szCs w:val="28"/>
        </w:rPr>
      </w:pPr>
    </w:p>
    <w:p w:rsidR="00AB7CD1" w:rsidRDefault="00AB7CD1" w:rsidP="00B0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 </w:t>
      </w:r>
      <w:r w:rsidRPr="009E284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CD1" w:rsidRPr="00FF647F" w:rsidRDefault="00AB7CD1" w:rsidP="00B008C0">
      <w:pPr>
        <w:ind w:firstLine="709"/>
        <w:rPr>
          <w:rFonts w:ascii="Times New Roman" w:hAnsi="Times New Roman" w:cs="Times New Roman"/>
        </w:rPr>
      </w:pPr>
      <w:r w:rsidRPr="00A502BD">
        <w:rPr>
          <w:rFonts w:ascii="Times New Roman" w:hAnsi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502BD">
        <w:rPr>
          <w:rFonts w:ascii="Times New Roman" w:hAnsi="Times New Roman"/>
          <w:sz w:val="28"/>
          <w:szCs w:val="28"/>
        </w:rPr>
        <w:t>программой осуществляет коорд</w:t>
      </w:r>
      <w:r w:rsidRPr="00A502BD">
        <w:rPr>
          <w:rFonts w:ascii="Times New Roman" w:hAnsi="Times New Roman"/>
          <w:sz w:val="28"/>
          <w:szCs w:val="28"/>
        </w:rPr>
        <w:t>и</w:t>
      </w:r>
      <w:r w:rsidRPr="00A502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тор </w:t>
      </w:r>
      <w:r w:rsidRPr="00A502BD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–</w:t>
      </w:r>
      <w:r w:rsidRPr="00A50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0B48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C0B48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 а</w:t>
      </w:r>
      <w:r w:rsidRPr="00BC0B48">
        <w:rPr>
          <w:rFonts w:ascii="Times New Roman" w:hAnsi="Times New Roman" w:cs="Times New Roman"/>
          <w:sz w:val="28"/>
          <w:szCs w:val="28"/>
        </w:rPr>
        <w:t>д</w:t>
      </w:r>
      <w:r w:rsidRPr="00BC0B48">
        <w:rPr>
          <w:rFonts w:ascii="Times New Roman" w:hAnsi="Times New Roman" w:cs="Times New Roman"/>
          <w:sz w:val="28"/>
          <w:szCs w:val="28"/>
        </w:rPr>
        <w:t>министрации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CD1" w:rsidRDefault="00AB7CD1" w:rsidP="00B00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A502BD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502BD">
        <w:rPr>
          <w:rFonts w:ascii="Times New Roman" w:hAnsi="Times New Roman"/>
          <w:sz w:val="28"/>
          <w:szCs w:val="28"/>
        </w:rPr>
        <w:t>:</w:t>
      </w:r>
    </w:p>
    <w:p w:rsidR="00AB7CD1" w:rsidRPr="00804F74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AB7CD1" w:rsidRPr="00804F74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804F74">
        <w:rPr>
          <w:rFonts w:ascii="Times New Roman" w:hAnsi="Times New Roman"/>
          <w:sz w:val="28"/>
          <w:szCs w:val="28"/>
        </w:rPr>
        <w:t>а</w:t>
      </w:r>
      <w:r w:rsidRPr="00804F74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AB7CD1" w:rsidRPr="00804F74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804F74">
        <w:rPr>
          <w:rFonts w:ascii="Times New Roman" w:hAnsi="Times New Roman"/>
          <w:sz w:val="28"/>
          <w:szCs w:val="28"/>
        </w:rPr>
        <w:t>я</w:t>
      </w:r>
      <w:r w:rsidRPr="00804F74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804F74">
        <w:rPr>
          <w:rFonts w:ascii="Times New Roman" w:hAnsi="Times New Roman"/>
          <w:sz w:val="28"/>
          <w:szCs w:val="28"/>
        </w:rPr>
        <w:t>м</w:t>
      </w:r>
      <w:r w:rsidRPr="00804F74">
        <w:rPr>
          <w:rFonts w:ascii="Times New Roman" w:hAnsi="Times New Roman"/>
          <w:sz w:val="28"/>
          <w:szCs w:val="28"/>
        </w:rPr>
        <w:t>мы;</w:t>
      </w:r>
    </w:p>
    <w:p w:rsidR="00AB7CD1" w:rsidRPr="00804F74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</w:t>
      </w:r>
      <w:r>
        <w:rPr>
          <w:rFonts w:ascii="Times New Roman" w:hAnsi="Times New Roman"/>
          <w:sz w:val="28"/>
          <w:szCs w:val="28"/>
        </w:rPr>
        <w:t>нений в муниципальную программу.</w:t>
      </w:r>
      <w:bookmarkStart w:id="20" w:name="sub_49"/>
    </w:p>
    <w:p w:rsidR="00AB7CD1" w:rsidRPr="00804F74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bookmarkStart w:id="21" w:name="sub_4100"/>
      <w:bookmarkEnd w:id="20"/>
      <w:r>
        <w:rPr>
          <w:rFonts w:ascii="Times New Roman" w:hAnsi="Times New Roman"/>
          <w:sz w:val="28"/>
          <w:szCs w:val="28"/>
        </w:rPr>
        <w:t>2</w:t>
      </w:r>
      <w:r w:rsidRPr="00804F74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финансовый отдел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Старонижестеблиевского сельского поселения Красноармейского района</w:t>
      </w:r>
      <w:r w:rsidRPr="00804F74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</w:t>
      </w:r>
      <w:r w:rsidRPr="00804F74">
        <w:rPr>
          <w:rFonts w:ascii="Times New Roman" w:hAnsi="Times New Roman"/>
          <w:sz w:val="28"/>
          <w:szCs w:val="28"/>
        </w:rPr>
        <w:t>к</w:t>
      </w:r>
      <w:r w:rsidRPr="00804F74">
        <w:rPr>
          <w:rFonts w:ascii="Times New Roman" w:hAnsi="Times New Roman"/>
          <w:sz w:val="28"/>
          <w:szCs w:val="28"/>
        </w:rPr>
        <w:t>тронных носителях.</w:t>
      </w:r>
    </w:p>
    <w:bookmarkEnd w:id="21"/>
    <w:p w:rsidR="00AB7CD1" w:rsidRPr="00804F74" w:rsidRDefault="00AB7CD1" w:rsidP="00B008C0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 xml:space="preserve">Координаторы подпрограмм и участники муниципальной программы в </w:t>
      </w:r>
      <w:r w:rsidRPr="00804F74">
        <w:rPr>
          <w:rFonts w:ascii="Times New Roman" w:hAnsi="Times New Roman"/>
          <w:sz w:val="28"/>
          <w:szCs w:val="28"/>
        </w:rPr>
        <w:lastRenderedPageBreak/>
        <w:t>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804F74">
        <w:rPr>
          <w:rFonts w:ascii="Times New Roman" w:hAnsi="Times New Roman"/>
          <w:sz w:val="28"/>
          <w:szCs w:val="28"/>
        </w:rPr>
        <w:t>у</w:t>
      </w:r>
      <w:r w:rsidRPr="00804F74">
        <w:rPr>
          <w:rFonts w:ascii="Times New Roman" w:hAnsi="Times New Roman"/>
          <w:sz w:val="28"/>
          <w:szCs w:val="28"/>
        </w:rPr>
        <w:t>ниципальной программы.</w:t>
      </w:r>
    </w:p>
    <w:p w:rsidR="00AB7CD1" w:rsidRDefault="00AB7CD1" w:rsidP="00B008C0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B008C0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B008C0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</w:p>
    <w:p w:rsidR="00AB7CD1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бухгалтерскому учету и финансам,</w:t>
      </w:r>
    </w:p>
    <w:p w:rsidR="00AB7CD1" w:rsidRPr="00FF647F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</w:t>
      </w:r>
    </w:p>
    <w:p w:rsidR="00AB7CD1" w:rsidRPr="00FF647F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AB7CD1" w:rsidRPr="00FF647F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AB7CD1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Т.А.Коваленко</w:t>
      </w: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Pr="00475093" w:rsidRDefault="00D3712C" w:rsidP="00AB7CD1">
      <w:pPr>
        <w:ind w:left="5600"/>
        <w:rPr>
          <w:rFonts w:ascii="Times New Roman" w:hAnsi="Times New Roman"/>
          <w:sz w:val="28"/>
          <w:szCs w:val="28"/>
        </w:rPr>
      </w:pPr>
      <w:r w:rsidRPr="00D3712C">
        <w:rPr>
          <w:rFonts w:cs="Calibri"/>
          <w:noProof/>
        </w:rPr>
        <w:lastRenderedPageBreak/>
        <w:pict>
          <v:rect id="_x0000_s1029" style="position:absolute;left:0;text-align:left;margin-left:236pt;margin-top:-27pt;width:17pt;height:18pt;z-index:251658240" stroked="f"/>
        </w:pict>
      </w:r>
      <w:r w:rsidR="00AB7CD1">
        <w:rPr>
          <w:rFonts w:ascii="Times New Roman" w:hAnsi="Times New Roman"/>
          <w:sz w:val="28"/>
          <w:szCs w:val="28"/>
        </w:rPr>
        <w:t>ПРИЛОЖЕНИЕ № 1</w:t>
      </w:r>
    </w:p>
    <w:p w:rsidR="00AB7CD1" w:rsidRPr="00475093" w:rsidRDefault="00AB7CD1" w:rsidP="00AB7CD1">
      <w:pPr>
        <w:ind w:left="5600" w:firstLine="0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B7CD1" w:rsidRPr="00FF647F" w:rsidRDefault="00AB7CD1" w:rsidP="00AB7CD1">
      <w:pPr>
        <w:pStyle w:val="21"/>
        <w:jc w:val="right"/>
        <w:rPr>
          <w:b w:val="0"/>
        </w:rPr>
      </w:pPr>
      <w:r>
        <w:rPr>
          <w:szCs w:val="28"/>
        </w:rPr>
        <w:t xml:space="preserve">                                                                  </w:t>
      </w:r>
      <w:r w:rsidRPr="00475093">
        <w:rPr>
          <w:szCs w:val="28"/>
        </w:rPr>
        <w:t>«</w:t>
      </w:r>
      <w:r w:rsidRPr="00FF647F">
        <w:rPr>
          <w:b w:val="0"/>
        </w:rPr>
        <w:t>Развитие культуры  Старониже</w:t>
      </w:r>
      <w:r>
        <w:rPr>
          <w:b w:val="0"/>
        </w:rPr>
        <w:t xml:space="preserve">       </w:t>
      </w:r>
      <w:r w:rsidRPr="00FF647F">
        <w:rPr>
          <w:b w:val="0"/>
        </w:rPr>
        <w:t xml:space="preserve">стеблиевского сельского поселения </w:t>
      </w:r>
    </w:p>
    <w:p w:rsidR="00AB7CD1" w:rsidRPr="00A601C8" w:rsidRDefault="00AB7CD1" w:rsidP="00AB7C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601C8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AB7CD1" w:rsidRPr="00475093" w:rsidRDefault="00AB7CD1" w:rsidP="00AB7CD1">
      <w:pPr>
        <w:ind w:left="5600"/>
        <w:rPr>
          <w:rFonts w:ascii="Times New Roman" w:hAnsi="Times New Roman"/>
          <w:sz w:val="28"/>
          <w:szCs w:val="28"/>
        </w:rPr>
      </w:pPr>
    </w:p>
    <w:p w:rsidR="00AB7CD1" w:rsidRPr="00475093" w:rsidRDefault="00AB7CD1" w:rsidP="00AB7CD1">
      <w:pPr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ПОДПРОГРАММА</w:t>
      </w:r>
    </w:p>
    <w:p w:rsidR="00AB7CD1" w:rsidRPr="00FF647F" w:rsidRDefault="00AB7CD1" w:rsidP="00AB7CD1">
      <w:pPr>
        <w:pStyle w:val="21"/>
        <w:rPr>
          <w:b w:val="0"/>
        </w:rPr>
      </w:pPr>
      <w:r w:rsidRPr="00475093">
        <w:rPr>
          <w:szCs w:val="28"/>
        </w:rPr>
        <w:t>«</w:t>
      </w:r>
      <w:r w:rsidRPr="00FF647F">
        <w:rPr>
          <w:b w:val="0"/>
        </w:rPr>
        <w:t>Развитие культуры  Старонижестеблиевского сельского поселения</w:t>
      </w:r>
    </w:p>
    <w:p w:rsidR="00AB7CD1" w:rsidRPr="00475093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A601C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475093">
        <w:rPr>
          <w:rFonts w:ascii="Times New Roman" w:hAnsi="Times New Roman"/>
          <w:sz w:val="28"/>
          <w:szCs w:val="28"/>
        </w:rPr>
        <w:t>»</w:t>
      </w:r>
    </w:p>
    <w:p w:rsidR="00AB7CD1" w:rsidRPr="00475093" w:rsidRDefault="00AB7CD1" w:rsidP="00AB7CD1">
      <w:pPr>
        <w:jc w:val="center"/>
        <w:rPr>
          <w:rFonts w:ascii="Times New Roman" w:hAnsi="Times New Roman"/>
          <w:sz w:val="28"/>
          <w:szCs w:val="28"/>
        </w:rPr>
      </w:pPr>
    </w:p>
    <w:p w:rsidR="00AB7CD1" w:rsidRPr="00475093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ПАСПОРТ</w:t>
      </w:r>
    </w:p>
    <w:p w:rsidR="00AB7CD1" w:rsidRPr="00AF1793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подпрограммы </w:t>
      </w:r>
      <w:r w:rsidRPr="00AF1793">
        <w:rPr>
          <w:rFonts w:ascii="Times New Roman" w:hAnsi="Times New Roman"/>
          <w:sz w:val="28"/>
          <w:szCs w:val="28"/>
        </w:rPr>
        <w:t>«</w:t>
      </w:r>
      <w:r w:rsidRPr="00AF179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сельского поселения Красноармейского района</w:t>
      </w:r>
      <w:r w:rsidRPr="00AF1793">
        <w:rPr>
          <w:rFonts w:ascii="Times New Roman" w:hAnsi="Times New Roman"/>
          <w:sz w:val="28"/>
          <w:szCs w:val="28"/>
        </w:rPr>
        <w:t>»</w:t>
      </w:r>
    </w:p>
    <w:p w:rsidR="00AB7CD1" w:rsidRPr="00AF1793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AB7CD1" w:rsidRPr="00475093" w:rsidTr="00AB7CD1">
        <w:tc>
          <w:tcPr>
            <w:tcW w:w="4928" w:type="dxa"/>
          </w:tcPr>
          <w:p w:rsidR="00AB7CD1" w:rsidRPr="00BC4810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AB7CD1" w:rsidRPr="0050779C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бу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галтерскому учету и финансам адм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нистрации Старонижестеблиевского сельского поселения Красноарме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ского района;</w:t>
            </w:r>
          </w:p>
        </w:tc>
      </w:tr>
      <w:tr w:rsidR="00AB7CD1" w:rsidRPr="00475093" w:rsidTr="00AB7CD1">
        <w:tc>
          <w:tcPr>
            <w:tcW w:w="4928" w:type="dxa"/>
          </w:tcPr>
          <w:p w:rsidR="00AB7CD1" w:rsidRPr="00BC4810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AB7CD1" w:rsidRPr="00BC4810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  <w:p w:rsidR="00AB7CD1" w:rsidRPr="00BC4810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  <w:tr w:rsidR="00AB7CD1" w:rsidRPr="00475093" w:rsidTr="00AB7CD1">
        <w:tc>
          <w:tcPr>
            <w:tcW w:w="4928" w:type="dxa"/>
          </w:tcPr>
          <w:p w:rsidR="00AB7CD1" w:rsidRPr="00BC4810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AB7CD1" w:rsidRDefault="00AB7CD1" w:rsidP="00AB7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обеспечение сохранения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достояния</w:t>
            </w:r>
          </w:p>
          <w:p w:rsidR="00AB7CD1" w:rsidRPr="00BC4810" w:rsidRDefault="00AB7CD1" w:rsidP="00AB7CD1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сфере культуры Старониж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стеблиевского сельского поселения,</w:t>
            </w:r>
          </w:p>
        </w:tc>
      </w:tr>
      <w:tr w:rsidR="00AB7CD1" w:rsidRPr="00475093" w:rsidTr="00AB7CD1">
        <w:trPr>
          <w:trHeight w:val="1615"/>
        </w:trPr>
        <w:tc>
          <w:tcPr>
            <w:tcW w:w="4928" w:type="dxa"/>
          </w:tcPr>
          <w:p w:rsidR="00AB7CD1" w:rsidRPr="00BC4810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AB7CD1" w:rsidRPr="00F31AF0" w:rsidRDefault="00AB7CD1" w:rsidP="00AB7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AB7CD1" w:rsidRPr="00F31AF0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7CD1" w:rsidRPr="00475093" w:rsidTr="00AB7CD1">
        <w:trPr>
          <w:trHeight w:val="1690"/>
        </w:trPr>
        <w:tc>
          <w:tcPr>
            <w:tcW w:w="4928" w:type="dxa"/>
          </w:tcPr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B7CD1" w:rsidRPr="00F31AF0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муниципального казенного учреждения культуры «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B7CD1" w:rsidRPr="00F31AF0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мероприятий, проведённых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AB7CD1" w:rsidRPr="00F31AF0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лективов в краевых,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рах, фестивалях, конкурсах;</w:t>
            </w:r>
          </w:p>
          <w:p w:rsidR="00AB7CD1" w:rsidRPr="00F31AF0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число зрителей культу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AB7CD1" w:rsidRPr="00504172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работной платы к предыдущему году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муниципального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повышение оплаты труда которых предусмотрено Указом Президента Российской Федерации от 7 мая 2012 года № 597 «О меропри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тиях по реализации государственной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</w:tc>
      </w:tr>
      <w:tr w:rsidR="00AB7CD1" w:rsidRPr="00475093" w:rsidTr="00AB7CD1">
        <w:tc>
          <w:tcPr>
            <w:tcW w:w="4928" w:type="dxa"/>
          </w:tcPr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2021-2023 годы</w:t>
            </w:r>
          </w:p>
        </w:tc>
      </w:tr>
      <w:tr w:rsidR="00AB7CD1" w:rsidRPr="00475093" w:rsidTr="00AB7CD1">
        <w:tc>
          <w:tcPr>
            <w:tcW w:w="4928" w:type="dxa"/>
          </w:tcPr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21319,0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7125,0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7097,0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B7CD1" w:rsidRPr="00B06DA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7097,0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AB7CD1" w:rsidRPr="00475093" w:rsidTr="00AB7CD1">
        <w:tc>
          <w:tcPr>
            <w:tcW w:w="4928" w:type="dxa"/>
          </w:tcPr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B7CD1" w:rsidRPr="00475093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AB7CD1" w:rsidRDefault="00AB7CD1" w:rsidP="00AB7CD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и прогноз развития соответству</w:t>
      </w:r>
      <w:r w:rsidRPr="00B96515">
        <w:rPr>
          <w:rFonts w:ascii="Times New Roman" w:hAnsi="Times New Roman" w:cs="Times New Roman"/>
          <w:b/>
          <w:sz w:val="28"/>
          <w:szCs w:val="28"/>
        </w:rPr>
        <w:t>ю</w:t>
      </w:r>
      <w:r w:rsidRPr="00B96515">
        <w:rPr>
          <w:rFonts w:ascii="Times New Roman" w:hAnsi="Times New Roman" w:cs="Times New Roman"/>
          <w:b/>
          <w:sz w:val="28"/>
          <w:szCs w:val="28"/>
        </w:rPr>
        <w:t>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</w:t>
      </w:r>
      <w:r w:rsidRPr="00B9651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Прошедшие    годы    наступившего    ХХ</w:t>
      </w:r>
      <w:proofErr w:type="gramStart"/>
      <w:r w:rsidRPr="00AD7EE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D7EEA">
        <w:rPr>
          <w:rFonts w:ascii="Times New Roman" w:hAnsi="Times New Roman" w:cs="Times New Roman"/>
          <w:sz w:val="28"/>
          <w:szCs w:val="28"/>
        </w:rPr>
        <w:t xml:space="preserve">   столетия   стали      периодом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Укрепилась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риально-техническая база муниципальных учреждений культуры, их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наполнилась новым содержанием.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представить себе какую-либо структуру общества, которая могла бы функционировать, не опираясь на культуру. Понятие культура очень  </w:t>
      </w:r>
      <w:proofErr w:type="gramStart"/>
      <w:r>
        <w:rPr>
          <w:rFonts w:ascii="Times New Roman" w:hAnsi="Times New Roman" w:cs="Times New Roman"/>
          <w:sz w:val="28"/>
          <w:szCs w:val="28"/>
        </w:rPr>
        <w:t>ёмкое-это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песни,  танцы,  музыка, праздники, обряды,- то культурное наследие,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складывалось на Кубани веками. Учреждения культуры призваны нести эти знания в массы, посредством самодеятельного творчества и привлекать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поселения к активному участию в культурной жизни станицы. </w:t>
      </w:r>
      <w:r w:rsidRPr="00AD7EEA">
        <w:rPr>
          <w:rFonts w:ascii="Times New Roman" w:hAnsi="Times New Roman" w:cs="Times New Roman"/>
          <w:sz w:val="28"/>
          <w:szCs w:val="28"/>
        </w:rPr>
        <w:t xml:space="preserve">На   </w:t>
      </w:r>
      <w:r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  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D7EEA">
        <w:rPr>
          <w:rFonts w:ascii="Times New Roman" w:hAnsi="Times New Roman" w:cs="Times New Roman"/>
          <w:sz w:val="28"/>
          <w:szCs w:val="28"/>
        </w:rPr>
        <w:t xml:space="preserve"> проводятся  кра</w:t>
      </w:r>
      <w:r w:rsidRPr="00AD7E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r w:rsidRPr="00AD7EEA">
        <w:rPr>
          <w:rFonts w:ascii="Times New Roman" w:hAnsi="Times New Roman" w:cs="Times New Roman"/>
          <w:sz w:val="28"/>
          <w:szCs w:val="28"/>
        </w:rPr>
        <w:t xml:space="preserve"> районные  смотры - конкурсы,  фестивали   в   сфере   культуры  и  иску</w:t>
      </w:r>
      <w:r w:rsidRPr="00AD7EEA">
        <w:rPr>
          <w:rFonts w:ascii="Times New Roman" w:hAnsi="Times New Roman" w:cs="Times New Roman"/>
          <w:sz w:val="28"/>
          <w:szCs w:val="28"/>
        </w:rPr>
        <w:t>с</w:t>
      </w:r>
      <w:r w:rsidRPr="00AD7EEA">
        <w:rPr>
          <w:rFonts w:ascii="Times New Roman" w:hAnsi="Times New Roman" w:cs="Times New Roman"/>
          <w:sz w:val="28"/>
          <w:szCs w:val="28"/>
        </w:rPr>
        <w:t>ства. Совершенствуется     система    проведения   смотров -  конкурсов,   фе</w:t>
      </w:r>
      <w:r w:rsidRPr="00AD7EEA">
        <w:rPr>
          <w:rFonts w:ascii="Times New Roman" w:hAnsi="Times New Roman" w:cs="Times New Roman"/>
          <w:sz w:val="28"/>
          <w:szCs w:val="28"/>
        </w:rPr>
        <w:t>с</w:t>
      </w:r>
      <w:r w:rsidRPr="00AD7EEA">
        <w:rPr>
          <w:rFonts w:ascii="Times New Roman" w:hAnsi="Times New Roman" w:cs="Times New Roman"/>
          <w:sz w:val="28"/>
          <w:szCs w:val="28"/>
        </w:rPr>
        <w:t>тивалей самодеятельного искусства, художественного и декоративно-прикладного творчества.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4810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план  мероприятий развития культуры на селе; формирует развитие культурной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ды, отвечающей растущим потребностям личностей и общества, повышению  качества, разнообразию  и  эффективности услуг в сфере культуры;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создаются условия для доступности участия всего населения в культурной жизни,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вовлечённости детей, молодежи, лиц пожилого возраста и людей с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возможностями в активную социо-культурную деятельность; создаются благоприятные условия для улучшения культурно-досугового обслуживания населения, укрепление материально-технической базы; развитие самодеятел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художественного творчества, увеличение уровня социального обеспечения работников культуры, социально значимых проектов.</w:t>
      </w:r>
      <w:proofErr w:type="gramEnd"/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 сельского поселения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Мероприятия, проводимые  в этом направлении совместно с министерством культуры Краснодарского края на условиях софинансирования из краевого бюджета, позволят довести уровень средней заработной платы работников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культуры до среднекраевого уровня.</w:t>
      </w:r>
    </w:p>
    <w:p w:rsidR="00AB7CD1" w:rsidRPr="00AD7EEA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Решение  вышеуказанных  проблем  возможно   только   программными методами перспективных и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7EEA">
        <w:rPr>
          <w:rFonts w:ascii="Times New Roman" w:hAnsi="Times New Roman" w:cs="Times New Roman"/>
          <w:sz w:val="28"/>
          <w:szCs w:val="28"/>
        </w:rPr>
        <w:t xml:space="preserve"> значимых  проектов, концентрацией средств  на  приоритетных  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  развития   культуры   в 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стеблиевском сельском поселении. Система подпрограммных мероприятий предусматривает решение вопросов поддержки учреждений культуры, включая материально-техническое и нормативно-правовое обеспечение.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2.Цели, задачи и целевые показатели,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 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B7CD1" w:rsidRDefault="00AB7CD1" w:rsidP="00AB7CD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t xml:space="preserve"> </w:t>
      </w:r>
      <w:r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сохранения культурного достояния,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права всех граждан на получение определенного перечня культурно-досуговых услуг,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-возрождение и сохранение культурного наследия казаков, прожива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на территории Старонижестеблиевского сельского поселения,</w:t>
      </w:r>
    </w:p>
    <w:p w:rsidR="00AB7CD1" w:rsidRPr="00A726F4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и популяризация самодеятельного народного творчества.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Pr="00A726F4">
        <w:rPr>
          <w:rFonts w:ascii="Times New Roman" w:hAnsi="Times New Roman" w:cs="Times New Roman"/>
          <w:sz w:val="28"/>
          <w:szCs w:val="28"/>
        </w:rPr>
        <w:t>н</w:t>
      </w:r>
      <w:r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-привлечение широких масс к занятиям творчеством, </w:t>
      </w:r>
    </w:p>
    <w:p w:rsidR="00AB7CD1" w:rsidRPr="00A726F4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спектра проявления творческих возможностей граждан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всех возрастов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сохранение и развитие художес</w:t>
      </w:r>
      <w:r>
        <w:rPr>
          <w:rFonts w:ascii="Times New Roman" w:hAnsi="Times New Roman" w:cs="Times New Roman"/>
          <w:sz w:val="28"/>
          <w:szCs w:val="28"/>
        </w:rPr>
        <w:t>твенно-эстетического воспитания  в Старонижестеблиевском сельском поселении</w:t>
      </w:r>
      <w:r w:rsidRPr="00A726F4">
        <w:rPr>
          <w:rFonts w:ascii="Times New Roman" w:hAnsi="Times New Roman" w:cs="Times New Roman"/>
          <w:sz w:val="28"/>
          <w:szCs w:val="28"/>
        </w:rPr>
        <w:t>;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-дальнейшее развитие социального партнерства,</w:t>
      </w:r>
    </w:p>
    <w:p w:rsidR="00AB7CD1" w:rsidRPr="00A726F4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расширения спектра платных услуг,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укрепление материальн</w:t>
      </w:r>
      <w:r>
        <w:rPr>
          <w:rFonts w:ascii="Times New Roman" w:hAnsi="Times New Roman" w:cs="Times New Roman"/>
          <w:sz w:val="28"/>
          <w:szCs w:val="28"/>
        </w:rPr>
        <w:t>о-технической базы муниципального</w:t>
      </w:r>
      <w:r w:rsidRPr="00A726F4">
        <w:rPr>
          <w:rFonts w:ascii="Times New Roman" w:hAnsi="Times New Roman" w:cs="Times New Roman"/>
          <w:sz w:val="28"/>
          <w:szCs w:val="28"/>
        </w:rPr>
        <w:t xml:space="preserve"> учрежд</w:t>
      </w:r>
      <w:r w:rsidRPr="00A726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726F4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МКУК ССП «Сельский дом культуры»</w:t>
      </w: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 программы 2021-2023 годы.</w:t>
      </w: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Pr="00F9040E" w:rsidRDefault="00AB7CD1" w:rsidP="00AB7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0E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</w:t>
      </w: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AB7CD1" w:rsidRPr="0049199F" w:rsidTr="00AB7CD1">
        <w:trPr>
          <w:trHeight w:val="420"/>
        </w:trPr>
        <w:tc>
          <w:tcPr>
            <w:tcW w:w="660" w:type="dxa"/>
            <w:vMerge w:val="restart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58" w:type="dxa"/>
            <w:vMerge w:val="restart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</w:p>
        </w:tc>
        <w:tc>
          <w:tcPr>
            <w:tcW w:w="2246" w:type="dxa"/>
            <w:gridSpan w:val="2"/>
            <w:vMerge w:val="restart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AB7CD1" w:rsidRPr="0049199F" w:rsidTr="00AB7CD1">
        <w:trPr>
          <w:trHeight w:val="225"/>
        </w:trPr>
        <w:tc>
          <w:tcPr>
            <w:tcW w:w="660" w:type="dxa"/>
            <w:vMerge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B7CD1" w:rsidRPr="0049199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B7CD1" w:rsidRPr="0049199F" w:rsidRDefault="00AB7CD1" w:rsidP="00AB7CD1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CD1" w:rsidRPr="0049199F" w:rsidTr="00AB7CD1">
        <w:tc>
          <w:tcPr>
            <w:tcW w:w="660" w:type="dxa"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AB7CD1" w:rsidRPr="0049199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7CD1" w:rsidRPr="00FF647F" w:rsidTr="00AB7CD1">
        <w:tc>
          <w:tcPr>
            <w:tcW w:w="660" w:type="dxa"/>
          </w:tcPr>
          <w:p w:rsidR="00AB7CD1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7CD1" w:rsidRPr="0008770D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AB7CD1" w:rsidRPr="00A8766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4400,0</w:t>
            </w: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4400,0</w:t>
            </w: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rPr>
          <w:trHeight w:val="828"/>
        </w:trPr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AB7CD1" w:rsidRPr="00A8766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1328,8</w:t>
            </w: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1328,0</w:t>
            </w: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rPr>
          <w:trHeight w:val="828"/>
        </w:trPr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AB7CD1" w:rsidRPr="00A8766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>троэнергия, теплоэнергия,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1222,0</w:t>
            </w: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1224,0</w:t>
            </w: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rPr>
          <w:trHeight w:val="369"/>
        </w:trPr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AB7CD1" w:rsidRPr="007338A4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AB7CD1" w:rsidRPr="00A8766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проверка и з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>ный инструктаж, обслуживание теплосчетчика</w:t>
            </w:r>
            <w:r>
              <w:rPr>
                <w:rFonts w:ascii="Times New Roman" w:hAnsi="Times New Roman" w:cs="Times New Roman"/>
              </w:rPr>
              <w:t>, лаб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спытания, чистка желобов и водосточных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AB7CD1" w:rsidRPr="00A8766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58" w:type="dxa"/>
          </w:tcPr>
          <w:p w:rsidR="00AB7CD1" w:rsidRPr="00A8766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Обработка чердачных помещ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58" w:type="dxa"/>
          </w:tcPr>
          <w:p w:rsidR="00AB7CD1" w:rsidRPr="00A8766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кнопки тревожной сигнализации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B7CD1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AB7CD1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A8766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AB7CD1" w:rsidRPr="00A8766F" w:rsidRDefault="00AB7CD1" w:rsidP="00AB7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7125,0</w:t>
            </w:r>
          </w:p>
        </w:tc>
        <w:tc>
          <w:tcPr>
            <w:tcW w:w="1198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7097,0</w:t>
            </w:r>
          </w:p>
        </w:tc>
        <w:tc>
          <w:tcPr>
            <w:tcW w:w="1198" w:type="dxa"/>
            <w:gridSpan w:val="2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7097,0</w:t>
            </w:r>
          </w:p>
        </w:tc>
        <w:tc>
          <w:tcPr>
            <w:tcW w:w="2126" w:type="dxa"/>
          </w:tcPr>
          <w:p w:rsidR="00AB7CD1" w:rsidRPr="00A8766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CD1" w:rsidRDefault="00AB7CD1" w:rsidP="00AB7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>4.Обоснование ресур</w:t>
      </w:r>
      <w:r>
        <w:rPr>
          <w:rFonts w:ascii="Times New Roman" w:hAnsi="Times New Roman" w:cs="Times New Roman"/>
          <w:b/>
          <w:sz w:val="28"/>
          <w:szCs w:val="28"/>
        </w:rPr>
        <w:t>сного обеспечения 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привлечением  внебюджетных средств.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на финансирование мероприятий программы – средства от основной и иной, приносящей доход деятельности, поступающие на лицевые счета МКУК ССП «Сельский дом культуры».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финансовых средств, предусмотренных на реализацию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программы, составляет </w:t>
      </w:r>
      <w:r>
        <w:rPr>
          <w:rFonts w:ascii="Times New Roman" w:hAnsi="Times New Roman"/>
          <w:sz w:val="28"/>
          <w:szCs w:val="28"/>
        </w:rPr>
        <w:t>21319,0</w:t>
      </w:r>
      <w:r w:rsidRPr="00475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 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AB7CD1" w:rsidRPr="00566D6C" w:rsidRDefault="00AB7CD1" w:rsidP="00AB7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D6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566D6C">
        <w:rPr>
          <w:rFonts w:ascii="Times New Roman" w:hAnsi="Times New Roman" w:cs="Times New Roman"/>
          <w:sz w:val="28"/>
          <w:szCs w:val="28"/>
        </w:rPr>
        <w:t xml:space="preserve">году – </w:t>
      </w:r>
      <w:r>
        <w:rPr>
          <w:rFonts w:ascii="Times New Roman" w:hAnsi="Times New Roman" w:cs="Times New Roman"/>
          <w:sz w:val="28"/>
          <w:szCs w:val="28"/>
        </w:rPr>
        <w:t>7125,0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AB7CD1" w:rsidRPr="00566D6C" w:rsidRDefault="00AB7CD1" w:rsidP="00AB7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7097,0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AB7CD1" w:rsidRPr="000443AE" w:rsidRDefault="00AB7CD1" w:rsidP="00AB7CD1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2023 году – 7097,0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AB7CD1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финансирования мероприятий на 2021-2023 год определён исходя из 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структуры бюджетных расходов МКУК ССП «Сельский дом культуры».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AB7CD1" w:rsidRDefault="00AB7CD1" w:rsidP="00AB7CD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AB7CD1" w:rsidRPr="00A57030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Pr="00A57030">
        <w:rPr>
          <w:rFonts w:ascii="Times New Roman" w:hAnsi="Times New Roman" w:cs="Times New Roman"/>
          <w:sz w:val="28"/>
          <w:szCs w:val="28"/>
        </w:rPr>
        <w:t>е</w:t>
      </w:r>
      <w:r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CD1" w:rsidRPr="009E00FC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в процессе реализации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</w:t>
      </w:r>
      <w:r w:rsidRPr="009E00FC">
        <w:rPr>
          <w:rFonts w:ascii="Times New Roman" w:hAnsi="Times New Roman" w:cs="Times New Roman"/>
          <w:sz w:val="28"/>
          <w:szCs w:val="28"/>
        </w:rPr>
        <w:t>ой программы:</w:t>
      </w:r>
    </w:p>
    <w:p w:rsidR="00AB7CD1" w:rsidRPr="009E00FC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E00FC">
        <w:rPr>
          <w:rFonts w:ascii="Times New Roman" w:hAnsi="Times New Roman" w:cs="Times New Roman"/>
          <w:sz w:val="28"/>
          <w:szCs w:val="28"/>
        </w:rPr>
        <w:t>ную программу 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показателей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AB7CD1" w:rsidRPr="009E00FC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9E00FC">
        <w:rPr>
          <w:rFonts w:ascii="Times New Roman" w:hAnsi="Times New Roman" w:cs="Times New Roman"/>
          <w:sz w:val="28"/>
          <w:szCs w:val="28"/>
        </w:rPr>
        <w:t xml:space="preserve"> реализацию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AB7CD1" w:rsidRPr="009E00FC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9E00FC">
        <w:rPr>
          <w:rFonts w:ascii="Times New Roman" w:hAnsi="Times New Roman" w:cs="Times New Roman"/>
          <w:sz w:val="28"/>
          <w:szCs w:val="28"/>
        </w:rPr>
        <w:t>, ответстве</w:t>
      </w:r>
      <w:r w:rsidRPr="009E00FC">
        <w:rPr>
          <w:rFonts w:ascii="Times New Roman" w:hAnsi="Times New Roman" w:cs="Times New Roman"/>
          <w:sz w:val="28"/>
          <w:szCs w:val="28"/>
        </w:rPr>
        <w:t>н</w:t>
      </w:r>
      <w:r w:rsidRPr="009E00FC">
        <w:rPr>
          <w:rFonts w:ascii="Times New Roman" w:hAnsi="Times New Roman" w:cs="Times New Roman"/>
          <w:sz w:val="28"/>
          <w:szCs w:val="28"/>
        </w:rPr>
        <w:t xml:space="preserve">ных за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AB7CD1" w:rsidRPr="009E00FC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AB7CD1" w:rsidRPr="00C201B0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>подпрограммы,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01B0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пр</w:t>
      </w:r>
      <w:r w:rsidRPr="009E00FC">
        <w:rPr>
          <w:rFonts w:ascii="Times New Roman" w:hAnsi="Times New Roman" w:cs="Times New Roman"/>
          <w:sz w:val="28"/>
          <w:szCs w:val="28"/>
        </w:rPr>
        <w:t>о</w:t>
      </w:r>
      <w:r w:rsidRPr="009E00FC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CD1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 доклад о ходе реализации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и оценке эффективности ее реализации;</w:t>
      </w:r>
    </w:p>
    <w:p w:rsidR="00AB7CD1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граммой.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подпрограммы предусматривает закупку товаров, работ, услуг для муниципальных нужд за счет средств бюджета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 сельского поселения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регулирующим закупку товаров, работ, услуг для обеспечения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нужд МКУК ССП «Сельский дом культуры».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решением Совета депутатов Старонижестеблиевского сельского поселения о местном бюджете на соответствующий финансовый год.</w:t>
      </w:r>
    </w:p>
    <w:p w:rsidR="00AB7CD1" w:rsidRPr="00EB1FED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</w:t>
      </w:r>
      <w:r w:rsidRPr="00EB1FED">
        <w:rPr>
          <w:rFonts w:ascii="Times New Roman" w:hAnsi="Times New Roman" w:cs="Times New Roman"/>
          <w:sz w:val="28"/>
          <w:szCs w:val="28"/>
        </w:rPr>
        <w:t>осуществляет начальник отд</w:t>
      </w:r>
      <w:r w:rsidRPr="00EB1FED">
        <w:rPr>
          <w:rFonts w:ascii="Times New Roman" w:hAnsi="Times New Roman" w:cs="Times New Roman"/>
          <w:sz w:val="28"/>
          <w:szCs w:val="28"/>
        </w:rPr>
        <w:t>е</w:t>
      </w:r>
      <w:r w:rsidRPr="00EB1FED">
        <w:rPr>
          <w:rFonts w:ascii="Times New Roman" w:hAnsi="Times New Roman" w:cs="Times New Roman"/>
          <w:sz w:val="28"/>
          <w:szCs w:val="28"/>
        </w:rPr>
        <w:t>ла по бухгалтерскому учету и финансам, главный бухгалтер  администрации Старонижестеблиевского сельского поселения Красноармейского района.</w:t>
      </w:r>
    </w:p>
    <w:p w:rsidR="00AB7CD1" w:rsidRPr="00EB1FED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AB7CD1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AB7CD1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AB7CD1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AB7CD1" w:rsidRPr="00FF647F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AB7CD1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AB7CD1" w:rsidRPr="00FF647F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AB7CD1" w:rsidRPr="001069D2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p w:rsidR="00AB7CD1" w:rsidRDefault="00AB7CD1" w:rsidP="00AB7CD1">
      <w:pPr>
        <w:tabs>
          <w:tab w:val="left" w:pos="57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tabs>
          <w:tab w:val="left" w:pos="57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AB7CD1" w:rsidRPr="00F31AF0" w:rsidTr="00AB7CD1">
        <w:tc>
          <w:tcPr>
            <w:tcW w:w="4644" w:type="dxa"/>
            <w:shd w:val="clear" w:color="auto" w:fill="auto"/>
          </w:tcPr>
          <w:p w:rsidR="00AB7CD1" w:rsidRPr="00F31AF0" w:rsidRDefault="00AB7CD1" w:rsidP="00AB7CD1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B7CD1" w:rsidRPr="00475093" w:rsidRDefault="00D3712C" w:rsidP="00AB7C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2C">
              <w:rPr>
                <w:rFonts w:cs="Calibri"/>
                <w:noProof/>
              </w:rPr>
              <w:pict>
                <v:rect id="_x0000_s1030" style="position:absolute;left:0;text-align:left;margin-left:236pt;margin-top:-27pt;width:17pt;height:18pt;z-index:251661312;mso-position-horizontal-relative:text;mso-position-vertical-relative:text" stroked="f"/>
              </w:pict>
            </w:r>
            <w:r w:rsidR="00AB7CD1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B7CD1" w:rsidRPr="00475093" w:rsidRDefault="00AB7CD1" w:rsidP="00AB7C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B7CD1" w:rsidRPr="00FF647F" w:rsidRDefault="00AB7CD1" w:rsidP="00AB7CD1">
            <w:pPr>
              <w:pStyle w:val="21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>Развитие культуры  Старониже</w:t>
            </w:r>
            <w:r>
              <w:rPr>
                <w:b w:val="0"/>
              </w:rPr>
              <w:t xml:space="preserve">       </w:t>
            </w:r>
            <w:r w:rsidRPr="00FF647F">
              <w:rPr>
                <w:b w:val="0"/>
              </w:rPr>
              <w:t>стеблиевского сельского поселения</w:t>
            </w:r>
          </w:p>
          <w:p w:rsidR="00AB7CD1" w:rsidRPr="00A601C8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  <w:p w:rsidR="00AB7CD1" w:rsidRPr="00F31AF0" w:rsidRDefault="00AB7CD1" w:rsidP="00AB7CD1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B7CD1" w:rsidRPr="00F31AF0" w:rsidRDefault="00AB7CD1" w:rsidP="00AB7C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Pr="00F31AF0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AB7CD1" w:rsidRPr="00F31AF0" w:rsidTr="00AB7CD1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CD1" w:rsidRPr="005761F6" w:rsidRDefault="00AB7CD1" w:rsidP="00AB7CD1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Подпрограмма</w:t>
            </w:r>
            <w:r w:rsidRPr="005761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AB7CD1" w:rsidRPr="00F31AF0" w:rsidTr="00AB7CD1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CD1" w:rsidRPr="00941B84" w:rsidRDefault="00AB7CD1" w:rsidP="00AB7CD1">
            <w:pPr>
              <w:jc w:val="center"/>
              <w:rPr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1B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библиотек Старонижестеблиевского сельского поселения Красноармейского района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7CD1" w:rsidRDefault="00AB7CD1" w:rsidP="00AB7CD1"/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AB7CD1" w:rsidRPr="00F31AF0" w:rsidTr="00AB7CD1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CD1" w:rsidRPr="005761F6" w:rsidRDefault="00AB7CD1" w:rsidP="00AB7CD1">
                  <w:pPr>
                    <w:pStyle w:val="1"/>
                    <w:spacing w:before="0" w:after="0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61F6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ПАСПОРТ</w:t>
                  </w:r>
                </w:p>
                <w:p w:rsidR="00AB7CD1" w:rsidRPr="005761F6" w:rsidRDefault="00AB7CD1" w:rsidP="00AB7CD1">
                  <w:pPr>
                    <w:pStyle w:val="1"/>
                    <w:spacing w:before="0" w:after="0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AB7CD1" w:rsidRPr="00F31AF0" w:rsidTr="00AB7CD1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CD1" w:rsidRPr="00941B84" w:rsidRDefault="00AB7CD1" w:rsidP="00AB7CD1">
                  <w:pPr>
                    <w:jc w:val="center"/>
                    <w:rPr>
                      <w:sz w:val="28"/>
                      <w:szCs w:val="28"/>
                    </w:rPr>
                  </w:pPr>
                  <w:r w:rsidRPr="00941B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941B8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Развитие библиотек Старонижестеблиевского сельского поселения Красноармейского района</w:t>
                  </w:r>
                  <w:r w:rsidRPr="00941B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AB7CD1" w:rsidRPr="00F31AF0" w:rsidRDefault="00AB7CD1" w:rsidP="00AB7CD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B7CD1" w:rsidRPr="00086BE2" w:rsidRDefault="00AB7CD1" w:rsidP="00AB7CD1"/>
        </w:tc>
      </w:tr>
      <w:tr w:rsidR="00AB7CD1" w:rsidRPr="00910913" w:rsidTr="00AB7CD1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CD1" w:rsidRPr="00337C60" w:rsidRDefault="00AB7CD1" w:rsidP="00AB7CD1">
            <w:pPr>
              <w:ind w:firstLine="0"/>
            </w:pP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AB7CD1" w:rsidRPr="00F31AF0" w:rsidRDefault="00AB7CD1" w:rsidP="00AB7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941B84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бухга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терскому учету и финансам админис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рации Старонижестеблиевского сел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района;</w:t>
            </w: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B7CD1" w:rsidRPr="00F31AF0" w:rsidRDefault="00AB7CD1" w:rsidP="00AB7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BC4810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  <w:p w:rsidR="00AB7CD1" w:rsidRPr="00BC4810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ская библиотека»</w:t>
            </w: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B7CD1" w:rsidRPr="00F31AF0" w:rsidRDefault="00AB7CD1" w:rsidP="00AB7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AB7CD1" w:rsidRPr="00F31AF0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 в сфере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B7CD1" w:rsidRPr="00F31AF0" w:rsidRDefault="00AB7CD1" w:rsidP="00AB7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свободного и оперативного доступа к информацио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ным ресурсам и знаниям;</w:t>
            </w:r>
          </w:p>
          <w:p w:rsidR="00AB7CD1" w:rsidRPr="00F31AF0" w:rsidRDefault="00AB7CD1" w:rsidP="00AB7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AB7CD1" w:rsidRPr="00F31AF0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сельская библиотека»</w:t>
            </w: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B7CD1" w:rsidRPr="00F31AF0" w:rsidRDefault="00AB7CD1" w:rsidP="00AB7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 книжного фонда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7CD1" w:rsidRPr="00F31AF0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  на 1 читателя;</w:t>
            </w:r>
          </w:p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пользователей; </w:t>
            </w:r>
          </w:p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массовых 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роприятий, проведённых 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«Ст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ронижестеблиевская сельская библи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тека»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проведённых 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«Стар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нижестеблиевская сельская библиот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7CD1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ботной платы к предыдущему году 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ская сельская библиотека»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7CD1" w:rsidRPr="00F31AF0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предусмотрено Указом Президента Российской Федерации от 7 мая 2012 года № 597 «О мероприятиях по реал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политики»;</w:t>
            </w: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D87856" w:rsidRDefault="00AB7CD1" w:rsidP="00AB7CD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910913" w:rsidRDefault="00AB7CD1" w:rsidP="00AB7CD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2021-2023 годы</w:t>
            </w: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10440,0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3440,0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3500,0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B7CD1" w:rsidRPr="00D6650B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3500,0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AB7CD1" w:rsidRPr="0089268A" w:rsidRDefault="00AB7CD1" w:rsidP="00AB7CD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37520F" w:rsidRDefault="00AB7CD1" w:rsidP="00AB7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B7CD1" w:rsidRDefault="00AB7CD1" w:rsidP="00AB7CD1">
      <w:pPr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>библиотек 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ронижестеблиевского сельского поселения</w:t>
      </w:r>
    </w:p>
    <w:p w:rsidR="00AB7CD1" w:rsidRDefault="00AB7CD1" w:rsidP="00AB7CD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Прошедшие    годы    наступившего    ХХ</w:t>
      </w:r>
      <w:proofErr w:type="gramStart"/>
      <w:r w:rsidRPr="00AD7EE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D7EEA">
        <w:rPr>
          <w:rFonts w:ascii="Times New Roman" w:hAnsi="Times New Roman" w:cs="Times New Roman"/>
          <w:sz w:val="28"/>
          <w:szCs w:val="28"/>
        </w:rPr>
        <w:t xml:space="preserve">   столетия   стали      периодом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Существенно укр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пилась материально-техническая база муниципальных учреждений культуры, их деятельность наполнилась новым содержанием. </w:t>
      </w:r>
    </w:p>
    <w:p w:rsidR="00AB7CD1" w:rsidRPr="000867FA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0867FA"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библиотеку. Этим объясняется исключ</w:t>
      </w:r>
      <w:r w:rsidRPr="000867FA">
        <w:rPr>
          <w:rFonts w:ascii="Times New Roman" w:hAnsi="Times New Roman" w:cs="Times New Roman"/>
          <w:sz w:val="28"/>
          <w:szCs w:val="28"/>
        </w:rPr>
        <w:t>и</w:t>
      </w:r>
      <w:r w:rsidRPr="000867FA">
        <w:rPr>
          <w:rFonts w:ascii="Times New Roman" w:hAnsi="Times New Roman" w:cs="Times New Roman"/>
          <w:sz w:val="28"/>
          <w:szCs w:val="28"/>
        </w:rPr>
        <w:t>тельно большое разнообразие их видов, они обслуживают все без исключения социально-демографические слои общества: от дошкольников до пенсионеров, представителей всех профессий и рода занятий.</w:t>
      </w:r>
    </w:p>
    <w:p w:rsidR="00AB7CD1" w:rsidRPr="00313BD1" w:rsidRDefault="00AB7CD1" w:rsidP="00AB7CD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 xml:space="preserve">Важнейшие задачи библиотек в современном мире все чаще формируются как обеспечение свободного и неограниченного доступа к информации и сохранение её источников, поскольку эти обе задачи вбирают в себя почти все остальные. Библиотекаря же всё чаще называют не хранителем и </w:t>
      </w:r>
      <w:r w:rsidRPr="000867FA">
        <w:rPr>
          <w:color w:val="000000"/>
          <w:sz w:val="28"/>
          <w:szCs w:val="28"/>
        </w:rPr>
        <w:lastRenderedPageBreak/>
        <w:t>пропагандистом книги, а информационным специалистом, навигатором в океане информации</w:t>
      </w:r>
      <w:r>
        <w:rPr>
          <w:color w:val="000000"/>
          <w:sz w:val="28"/>
          <w:szCs w:val="28"/>
        </w:rPr>
        <w:t xml:space="preserve">. </w:t>
      </w:r>
      <w:r w:rsidRPr="000867FA">
        <w:rPr>
          <w:color w:val="000000"/>
          <w:sz w:val="28"/>
          <w:szCs w:val="28"/>
        </w:rPr>
        <w:t>Входящая в третье тысячелетие современная библиотека</w:t>
      </w:r>
      <w:r>
        <w:rPr>
          <w:color w:val="000000"/>
          <w:sz w:val="28"/>
          <w:szCs w:val="28"/>
        </w:rPr>
        <w:t xml:space="preserve"> </w:t>
      </w:r>
      <w:r w:rsidRPr="000867FA">
        <w:rPr>
          <w:color w:val="000000"/>
          <w:sz w:val="28"/>
          <w:szCs w:val="28"/>
        </w:rPr>
        <w:t xml:space="preserve">- это уже не только книгохранилище, но и своеобразный электронный архив. Это единственное место на земле, где предоставляется доступ к информации и на традиционных носителях, и в электронном виде. </w:t>
      </w:r>
      <w:r w:rsidRPr="00313BD1">
        <w:rPr>
          <w:color w:val="000000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AB7CD1" w:rsidRDefault="00AB7CD1" w:rsidP="00AB7CD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МКУК «Старонижестеблиевская сельская библиотека» - обеспечивать гарантии конституционных прав граждан на свободный доступ к информации и культурным ценностям по месту жительства. Для поддержания качественного уровня обслуживания деятельность библиотек </w:t>
      </w:r>
      <w:r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 должна обеспечиваться ресурсами (кадровыми, материально-техническими, финансовыми).</w:t>
      </w:r>
    </w:p>
    <w:p w:rsidR="00AB7CD1" w:rsidRDefault="00AB7CD1" w:rsidP="00AB7CD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факторами, влияющими на качество обслуживания и предоставления услуг, являются:</w:t>
      </w:r>
    </w:p>
    <w:p w:rsidR="00AB7CD1" w:rsidRDefault="00AB7CD1" w:rsidP="00AB7CD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условия размещения учреждения и его материально-техническое оснащение;</w:t>
      </w:r>
    </w:p>
    <w:p w:rsidR="00AB7CD1" w:rsidRDefault="00AB7CD1" w:rsidP="00AB7CD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 фонда, его полнота и обновляемость;</w:t>
      </w:r>
    </w:p>
    <w:p w:rsidR="00AB7CD1" w:rsidRDefault="00AB7CD1" w:rsidP="00AB7CD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укомплектованность специалистами и их квалификация;</w:t>
      </w:r>
    </w:p>
    <w:p w:rsidR="00AB7CD1" w:rsidRDefault="00AB7CD1" w:rsidP="00AB7CD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физическая доступность учреждения.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удалось преодолеть спад в развитии культуры, добиться расширения форм и объёмов участия государства и общества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держке культуры. 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«Культура» 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Впервые на решение этой задачи направлен Указ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от 7 мая 2012 года № 597 </w:t>
      </w:r>
      <w:r w:rsidRPr="00F31AF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</w:t>
      </w:r>
      <w:r w:rsidRPr="00F31AF0">
        <w:rPr>
          <w:rFonts w:ascii="Times New Roman" w:hAnsi="Times New Roman" w:cs="Times New Roman"/>
          <w:sz w:val="28"/>
          <w:szCs w:val="28"/>
        </w:rPr>
        <w:t>н</w:t>
      </w:r>
      <w:r w:rsidRPr="00F31AF0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31AF0">
        <w:rPr>
          <w:rFonts w:ascii="Times New Roman" w:hAnsi="Times New Roman" w:cs="Times New Roman"/>
          <w:sz w:val="28"/>
          <w:szCs w:val="28"/>
        </w:rPr>
        <w:t>политики»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культуры определены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оритетной категорией для повышения зарплаты в социальной сфере.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проводимые  в этом направлении совместно с министерством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 Краснодарского края на условиях софинансирования из краевого бюджета, позволят довести уровень средней заработной платы работников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культуры до среднекраевого уровня. </w:t>
      </w:r>
    </w:p>
    <w:p w:rsidR="00AB7CD1" w:rsidRPr="006B4DB1" w:rsidRDefault="00AB7CD1" w:rsidP="00AB7CD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6B4DB1">
        <w:rPr>
          <w:rFonts w:ascii="Times New Roman" w:hAnsi="Times New Roman" w:cs="Times New Roman"/>
          <w:sz w:val="28"/>
          <w:szCs w:val="28"/>
        </w:rPr>
        <w:t>Система подпрограммных мероприятий предусматривает решение в</w:t>
      </w:r>
      <w:r w:rsidRPr="006B4DB1">
        <w:rPr>
          <w:rFonts w:ascii="Times New Roman" w:hAnsi="Times New Roman" w:cs="Times New Roman"/>
          <w:sz w:val="28"/>
          <w:szCs w:val="28"/>
        </w:rPr>
        <w:t>о</w:t>
      </w:r>
      <w:r w:rsidRPr="006B4DB1">
        <w:rPr>
          <w:rFonts w:ascii="Times New Roman" w:hAnsi="Times New Roman" w:cs="Times New Roman"/>
          <w:sz w:val="28"/>
          <w:szCs w:val="28"/>
        </w:rPr>
        <w:t xml:space="preserve">просов поддержки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6B4DB1"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B1">
        <w:rPr>
          <w:rFonts w:ascii="Times New Roman" w:hAnsi="Times New Roman" w:cs="Times New Roman"/>
          <w:sz w:val="28"/>
          <w:szCs w:val="28"/>
        </w:rPr>
        <w:t>материально-техническое, информационное, нормативно-правовое обеспечение.</w:t>
      </w:r>
    </w:p>
    <w:p w:rsidR="00AB7CD1" w:rsidRDefault="00AB7CD1" w:rsidP="00AB7CD1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 xml:space="preserve">2.Цели,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B7CD1" w:rsidRDefault="00AB7CD1" w:rsidP="00AB7CD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AB7CD1" w:rsidRPr="00A726F4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t xml:space="preserve"> </w:t>
      </w:r>
      <w:r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>
        <w:rPr>
          <w:rFonts w:ascii="Times New Roman" w:hAnsi="Times New Roman"/>
          <w:sz w:val="28"/>
          <w:szCs w:val="28"/>
        </w:rPr>
        <w:t>Старониж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26F4">
        <w:rPr>
          <w:rFonts w:ascii="Times New Roman" w:hAnsi="Times New Roman" w:cs="Times New Roman"/>
          <w:sz w:val="28"/>
          <w:szCs w:val="28"/>
        </w:rPr>
        <w:t>.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Pr="00A726F4">
        <w:rPr>
          <w:rFonts w:ascii="Times New Roman" w:hAnsi="Times New Roman" w:cs="Times New Roman"/>
          <w:sz w:val="28"/>
          <w:szCs w:val="28"/>
        </w:rPr>
        <w:t>а</w:t>
      </w:r>
      <w:r w:rsidRPr="00A726F4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AB7CD1" w:rsidRPr="00A726F4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Pr="00A726F4">
        <w:rPr>
          <w:rFonts w:ascii="Times New Roman" w:hAnsi="Times New Roman" w:cs="Times New Roman"/>
          <w:sz w:val="28"/>
          <w:szCs w:val="28"/>
        </w:rPr>
        <w:t>н</w:t>
      </w:r>
      <w:r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МКУК «Старонижестебл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евская сельская библиотека».</w:t>
      </w:r>
    </w:p>
    <w:p w:rsidR="00AB7CD1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2021-2023 годы.</w:t>
      </w:r>
    </w:p>
    <w:p w:rsidR="00AB7CD1" w:rsidRDefault="00AB7CD1" w:rsidP="00AB7CD1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B7CD1" w:rsidRPr="009F353A" w:rsidRDefault="00AB7CD1" w:rsidP="00AB7CD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«Развитие библиотек Старонижестеблиевского сельского поселения »</w:t>
      </w:r>
    </w:p>
    <w:p w:rsidR="00AB7CD1" w:rsidRPr="009F353A" w:rsidRDefault="00AB7CD1" w:rsidP="00AB7CD1">
      <w:pPr>
        <w:tabs>
          <w:tab w:val="left" w:pos="851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AB7CD1" w:rsidRPr="0049199F" w:rsidTr="00AB7CD1">
        <w:trPr>
          <w:trHeight w:val="420"/>
        </w:trPr>
        <w:tc>
          <w:tcPr>
            <w:tcW w:w="660" w:type="dxa"/>
            <w:vMerge w:val="restart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58" w:type="dxa"/>
            <w:vMerge w:val="restart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</w:p>
        </w:tc>
        <w:tc>
          <w:tcPr>
            <w:tcW w:w="2246" w:type="dxa"/>
            <w:vMerge w:val="restart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AB7CD1" w:rsidRPr="0049199F" w:rsidTr="00AB7CD1">
        <w:trPr>
          <w:trHeight w:val="225"/>
        </w:trPr>
        <w:tc>
          <w:tcPr>
            <w:tcW w:w="660" w:type="dxa"/>
            <w:vMerge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B7CD1" w:rsidRPr="0049199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B7CD1" w:rsidRPr="0049199F" w:rsidRDefault="00AB7CD1" w:rsidP="00AB7CD1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CD1" w:rsidRPr="0049199F" w:rsidTr="00AB7CD1">
        <w:tc>
          <w:tcPr>
            <w:tcW w:w="660" w:type="dxa"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AB7CD1" w:rsidRPr="0049199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7CD1" w:rsidRPr="008238EE" w:rsidTr="00AB7CD1">
        <w:trPr>
          <w:trHeight w:val="653"/>
        </w:trPr>
        <w:tc>
          <w:tcPr>
            <w:tcW w:w="660" w:type="dxa"/>
          </w:tcPr>
          <w:p w:rsidR="00AB7CD1" w:rsidRPr="00094224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7CD1" w:rsidRPr="00094224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7CD1" w:rsidRPr="00094224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5"/>
          </w:tcPr>
          <w:p w:rsidR="00AB7CD1" w:rsidRPr="00614B1C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224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664,4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664,4</w:t>
            </w:r>
          </w:p>
        </w:tc>
        <w:tc>
          <w:tcPr>
            <w:tcW w:w="224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426,6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423,6</w:t>
            </w:r>
          </w:p>
        </w:tc>
        <w:tc>
          <w:tcPr>
            <w:tcW w:w="224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24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224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224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4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24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8238EE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558" w:type="dxa"/>
          </w:tcPr>
          <w:p w:rsidR="00AB7CD1" w:rsidRPr="008238EE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78" w:type="dxa"/>
          </w:tcPr>
          <w:p w:rsidR="00AB7CD1" w:rsidRPr="008238EE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24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B9707A" w:rsidTr="00AB7CD1">
        <w:tc>
          <w:tcPr>
            <w:tcW w:w="660" w:type="dxa"/>
          </w:tcPr>
          <w:p w:rsidR="00AB7CD1" w:rsidRPr="00B9707A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AB7CD1" w:rsidRPr="00B9707A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AB7CD1" w:rsidRPr="009F6514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3440,0</w:t>
            </w:r>
          </w:p>
        </w:tc>
        <w:tc>
          <w:tcPr>
            <w:tcW w:w="1198" w:type="dxa"/>
          </w:tcPr>
          <w:p w:rsidR="00AB7CD1" w:rsidRPr="009F6514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078" w:type="dxa"/>
          </w:tcPr>
          <w:p w:rsidR="00AB7CD1" w:rsidRPr="00906387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2246" w:type="dxa"/>
          </w:tcPr>
          <w:p w:rsidR="00AB7CD1" w:rsidRPr="00B9707A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CD1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B7CD1" w:rsidRDefault="00AB7CD1" w:rsidP="00AB7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AB7CD1" w:rsidRPr="00475093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ascii="Times New Roman" w:hAnsi="Times New Roman"/>
          <w:sz w:val="28"/>
          <w:szCs w:val="28"/>
        </w:rPr>
        <w:t>10440,0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AB7CD1" w:rsidRPr="00475093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>
        <w:rPr>
          <w:rFonts w:ascii="Times New Roman" w:hAnsi="Times New Roman"/>
          <w:sz w:val="28"/>
          <w:szCs w:val="28"/>
        </w:rPr>
        <w:t>3440,0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AB7CD1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>
        <w:rPr>
          <w:rFonts w:ascii="Times New Roman" w:hAnsi="Times New Roman"/>
          <w:sz w:val="28"/>
          <w:szCs w:val="28"/>
        </w:rPr>
        <w:t>3500,0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AB7CD1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>год–</w:t>
      </w:r>
      <w:r>
        <w:rPr>
          <w:rFonts w:ascii="Times New Roman" w:hAnsi="Times New Roman"/>
          <w:sz w:val="28"/>
          <w:szCs w:val="28"/>
        </w:rPr>
        <w:t>3500,0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AB7CD1" w:rsidRPr="00975A2B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финансирования мероприятий на 2021-2023 годы определён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ходя из структуры бюджетных расходов МКУК «Саронижестеблиевская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ская библиотека».</w:t>
      </w:r>
    </w:p>
    <w:p w:rsidR="00AB7CD1" w:rsidRDefault="00AB7CD1" w:rsidP="00AB7CD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AB7CD1" w:rsidRDefault="00AB7CD1" w:rsidP="00AB7CD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AB7CD1" w:rsidRDefault="00AB7CD1" w:rsidP="00AB7CD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CD1" w:rsidRPr="00A57030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Pr="00A57030">
        <w:rPr>
          <w:rFonts w:ascii="Times New Roman" w:hAnsi="Times New Roman" w:cs="Times New Roman"/>
          <w:sz w:val="28"/>
          <w:szCs w:val="28"/>
        </w:rPr>
        <w:t>е</w:t>
      </w:r>
      <w:r w:rsidRPr="00A57030">
        <w:rPr>
          <w:rFonts w:ascii="Times New Roman" w:hAnsi="Times New Roman" w:cs="Times New Roman"/>
          <w:sz w:val="28"/>
          <w:szCs w:val="28"/>
        </w:rPr>
        <w:t>ния Красноармейского района, который:</w:t>
      </w:r>
    </w:p>
    <w:p w:rsidR="00AB7CD1" w:rsidRPr="00AC503C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AB7CD1" w:rsidRPr="00AC503C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AB7CD1" w:rsidRPr="00AC503C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Pr="00AC503C">
        <w:rPr>
          <w:rFonts w:ascii="Times New Roman" w:hAnsi="Times New Roman" w:cs="Times New Roman"/>
          <w:sz w:val="28"/>
          <w:szCs w:val="28"/>
        </w:rPr>
        <w:t>е</w:t>
      </w:r>
      <w:r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AB7CD1" w:rsidRDefault="00AB7CD1" w:rsidP="00AB7CD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Старонижестеблиевского сельского поселения </w:t>
      </w:r>
      <w:r w:rsidRPr="005820D5">
        <w:rPr>
          <w:rFonts w:ascii="Times New Roman" w:hAnsi="Times New Roman" w:cs="Times New Roman"/>
          <w:sz w:val="28"/>
          <w:szCs w:val="28"/>
        </w:rPr>
        <w:t xml:space="preserve">  о местном бюджете на соответствующий финансовый год.</w:t>
      </w:r>
    </w:p>
    <w:p w:rsidR="00AB7CD1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>
        <w:rPr>
          <w:rFonts w:ascii="Times New Roman" w:hAnsi="Times New Roman"/>
          <w:sz w:val="28"/>
          <w:szCs w:val="28"/>
        </w:rPr>
        <w:t>начальник отдела по бухгалтерскому учету и финансам, главный бухгалтер администрации</w:t>
      </w:r>
      <w:r w:rsidRPr="00475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AB7CD1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AB7CD1" w:rsidRPr="00FF647F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AB7CD1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AB7CD1" w:rsidRPr="00FF647F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AB7CD1" w:rsidRPr="001069D2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AB7CD1" w:rsidRPr="00F31AF0" w:rsidTr="00AB7CD1">
        <w:tc>
          <w:tcPr>
            <w:tcW w:w="4644" w:type="dxa"/>
            <w:shd w:val="clear" w:color="auto" w:fill="auto"/>
          </w:tcPr>
          <w:p w:rsidR="00AB7CD1" w:rsidRPr="00F31AF0" w:rsidRDefault="00AB7CD1" w:rsidP="00AB7CD1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B7CD1" w:rsidRPr="00475093" w:rsidRDefault="00D3712C" w:rsidP="00AB7C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2C">
              <w:rPr>
                <w:rFonts w:cs="Calibri"/>
                <w:noProof/>
              </w:rPr>
              <w:pict>
                <v:rect id="_x0000_s1031" style="position:absolute;left:0;text-align:left;margin-left:236pt;margin-top:-27pt;width:17pt;height:18pt;z-index:251662336;mso-position-horizontal-relative:text;mso-position-vertical-relative:text" stroked="f"/>
              </w:pict>
            </w:r>
            <w:r w:rsidR="00AB7CD1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AB7CD1" w:rsidRPr="00475093" w:rsidRDefault="00AB7CD1" w:rsidP="00AB7C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B7CD1" w:rsidRPr="00FF647F" w:rsidRDefault="00AB7CD1" w:rsidP="00AB7CD1">
            <w:pPr>
              <w:pStyle w:val="21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>Развитие культуры  Старониже</w:t>
            </w:r>
            <w:r>
              <w:rPr>
                <w:b w:val="0"/>
              </w:rPr>
              <w:t xml:space="preserve">       </w:t>
            </w:r>
            <w:r w:rsidRPr="00FF647F">
              <w:rPr>
                <w:b w:val="0"/>
              </w:rPr>
              <w:t>стеблиевского сельского поселения</w:t>
            </w:r>
          </w:p>
          <w:p w:rsidR="00AB7CD1" w:rsidRPr="00A601C8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  <w:p w:rsidR="00AB7CD1" w:rsidRPr="00F31AF0" w:rsidRDefault="00AB7CD1" w:rsidP="00AB7CD1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B7CD1" w:rsidRPr="00F31AF0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AB7CD1" w:rsidRPr="00F31AF0" w:rsidTr="00AB7CD1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CD1" w:rsidRPr="005761F6" w:rsidRDefault="00AB7CD1" w:rsidP="00AB7CD1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Подпрограмма</w:t>
            </w:r>
            <w:r w:rsidRPr="005761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AB7CD1" w:rsidRPr="00F31AF0" w:rsidTr="00AB7CD1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CD1" w:rsidRPr="00A0461E" w:rsidRDefault="00AB7CD1" w:rsidP="00AB7C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по организации проведения праздничных дней и           памятных дат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7CD1" w:rsidRDefault="00AB7CD1" w:rsidP="00AB7CD1"/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AB7CD1" w:rsidRPr="00F31AF0" w:rsidTr="00AB7CD1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CD1" w:rsidRPr="005761F6" w:rsidRDefault="00AB7CD1" w:rsidP="00AB7CD1">
                  <w:pPr>
                    <w:pStyle w:val="1"/>
                    <w:spacing w:before="0" w:after="0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61F6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ПАСПОРТ</w:t>
                  </w:r>
                </w:p>
                <w:p w:rsidR="00AB7CD1" w:rsidRPr="005761F6" w:rsidRDefault="00AB7CD1" w:rsidP="00AB7CD1">
                  <w:pPr>
                    <w:pStyle w:val="1"/>
                    <w:spacing w:before="0" w:after="0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AB7CD1" w:rsidRPr="00F31AF0" w:rsidTr="00AB7CD1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CD1" w:rsidRPr="00A54AD2" w:rsidRDefault="00AB7CD1" w:rsidP="00AB7CD1">
                  <w:pPr>
                    <w:jc w:val="center"/>
                    <w:rPr>
                      <w:sz w:val="28"/>
                      <w:szCs w:val="28"/>
                    </w:rPr>
                  </w:pPr>
                  <w:r w:rsidRPr="00941B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Мероприятия по организации проведения праздничных дней и           памятных дат</w:t>
                  </w:r>
                  <w:r w:rsidRPr="00941B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B7CD1" w:rsidRPr="00086BE2" w:rsidRDefault="00AB7CD1" w:rsidP="00AB7CD1"/>
        </w:tc>
      </w:tr>
      <w:tr w:rsidR="00AB7CD1" w:rsidRPr="00910913" w:rsidTr="00AB7CD1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CD1" w:rsidRPr="00337C60" w:rsidRDefault="00AB7CD1" w:rsidP="00AB7CD1">
            <w:pPr>
              <w:ind w:firstLine="0"/>
            </w:pP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AB7CD1" w:rsidRPr="00F31AF0" w:rsidRDefault="00AB7CD1" w:rsidP="00AB7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A0461E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по бухга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терскому учету и финансам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админис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рации Старонижестеблиевского сел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</w:t>
            </w: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B7CD1" w:rsidRPr="00F31AF0" w:rsidRDefault="00AB7CD1" w:rsidP="00AB7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BC4810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B7CD1" w:rsidRPr="00F31AF0" w:rsidRDefault="00AB7CD1" w:rsidP="00AB7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права всех граждан 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ления к участию в календарных, пр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праздниках,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краевых 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смотрах-конкурсах, фест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валях, сохранение народных традиций</w:t>
            </w: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B7CD1" w:rsidRPr="00F31AF0" w:rsidRDefault="00AB7CD1" w:rsidP="00AB7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органами местного самоуправления и населением станицы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лиевской при проведении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 прославленных земляков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ждан, внесших значительный вклад в развитие Старонижестеблиевского сельского поселения</w:t>
            </w: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B7CD1" w:rsidRPr="00F31AF0" w:rsidRDefault="00AB7CD1" w:rsidP="00AB7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6A5D62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проведенных мероприятий, направленных сохранение и развитие культуры</w:t>
            </w:r>
            <w:r w:rsidRPr="006A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CD1" w:rsidRPr="00F31AF0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жителей, охваченных м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роприятиями, направленными на с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хранение и развитие культуры</w:t>
            </w: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D87856" w:rsidRDefault="00AB7CD1" w:rsidP="00AB7CD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910913" w:rsidRDefault="00AB7CD1" w:rsidP="00AB7CD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2021-2023 годы</w:t>
            </w: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556,0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50,0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B7CD1" w:rsidRPr="00475093" w:rsidRDefault="00AB7CD1" w:rsidP="00AB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253,0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B7CD1" w:rsidRPr="00D6650B" w:rsidRDefault="00AB7CD1" w:rsidP="00AB7C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253,0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AB7CD1" w:rsidRPr="00910913" w:rsidTr="00AB7C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F31AF0" w:rsidRDefault="00AB7CD1" w:rsidP="00AB7CD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AB7CD1" w:rsidRPr="0089268A" w:rsidRDefault="00AB7CD1" w:rsidP="00AB7CD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37520F" w:rsidRDefault="00AB7CD1" w:rsidP="00AB7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B7CD1" w:rsidRDefault="00AB7CD1" w:rsidP="00AB7CD1">
      <w:pPr>
        <w:rPr>
          <w:rFonts w:ascii="Times New Roman" w:hAnsi="Times New Roman" w:cs="Times New Roman"/>
          <w:sz w:val="28"/>
          <w:szCs w:val="28"/>
        </w:rPr>
      </w:pPr>
    </w:p>
    <w:p w:rsidR="00AB7CD1" w:rsidRPr="0082012A" w:rsidRDefault="00AB7CD1" w:rsidP="00AB7CD1">
      <w:pPr>
        <w:numPr>
          <w:ilvl w:val="0"/>
          <w:numId w:val="4"/>
        </w:numPr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proofErr w:type="gramStart"/>
      <w:r w:rsidRPr="0082012A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</w:p>
    <w:p w:rsidR="00AB7CD1" w:rsidRDefault="00AB7CD1" w:rsidP="00AB7CD1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B7CD1" w:rsidRPr="0082012A" w:rsidRDefault="00AB7CD1" w:rsidP="00AB7CD1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CD1" w:rsidRDefault="00AB7CD1" w:rsidP="00AB7C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13 марта 1995 года № 32-ФЗ «О днях воинской славы и памятных дат России» в Краснодарском крае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работа по подготовке мероприятий к знаменательным датам и победным дням России. Подпрограмма является необходимым звеном в этой работе,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единив усилия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учреждений культуры и населения станицы, содействует достижению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фекта взаимодополняемости взаимной поддержки различных  действий органов местного самоуправления в целях его культурного развития.</w:t>
      </w:r>
    </w:p>
    <w:p w:rsidR="00AB7CD1" w:rsidRDefault="00AB7CD1" w:rsidP="00AB7C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День Победы советского народа в Великой Отечественной войне 1941-1945 годов – важнейшая дата в истории современной России, дающая возможность осознать уроки объединенной борьбы народов стран – участниц антигитлеровской коалиции против фашизма. Нынешнее поколение в вечном долгу перед поколением, принесшим Победу миру и заплатившим за нее 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лионы жизней.</w:t>
      </w:r>
    </w:p>
    <w:p w:rsidR="00AB7CD1" w:rsidRDefault="00AB7CD1" w:rsidP="00AB7C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Безусловный вклад в завоевание Победы внесло и Старонижесте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лиевское сельское поселение. Жители станицы, принимавшие  участие в Вел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кой Отечественной войне поименно занесены в Книгу Памяти станицы Стар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нижестеблиевской. </w:t>
      </w:r>
    </w:p>
    <w:p w:rsidR="00AB7CD1" w:rsidRDefault="00AB7CD1" w:rsidP="00AB7C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Кроме того, в патриотическом и героическом примере нуждается подрастающее поколение, которому предстоит решать стоящие перед страной сложные задачи.</w:t>
      </w:r>
    </w:p>
    <w:p w:rsidR="00AB7CD1" w:rsidRDefault="00AB7CD1" w:rsidP="00AB7C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праздничных дней и памятных дат истории России,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бани и станицы подпрограммой предусмотрено проведение массовых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приятий, посвященных Дню России, Дню защитника Отечества, Празднику Весны и Труда, Дню станицы Старонижестеблиевской и другим памятным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</w:p>
    <w:p w:rsidR="00AB7CD1" w:rsidRPr="0032741E" w:rsidRDefault="00AB7CD1" w:rsidP="00AB7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Особое место в подпрограмме занимают мероприятия по чествов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нию от имени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известных и почетных жителей станицы, внесших значительный вклад в разв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тие Старонижестеблиевского сельского поселения.</w:t>
      </w:r>
    </w:p>
    <w:p w:rsidR="00AB7CD1" w:rsidRPr="0032741E" w:rsidRDefault="00AB7CD1" w:rsidP="00AB7CD1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B7CD1" w:rsidRPr="004174A9" w:rsidRDefault="00AB7CD1" w:rsidP="00AB7CD1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4174A9">
        <w:rPr>
          <w:rFonts w:ascii="Times New Roman" w:hAnsi="Times New Roman" w:cs="Times New Roman"/>
          <w:b/>
          <w:sz w:val="28"/>
          <w:szCs w:val="28"/>
        </w:rPr>
        <w:t>а</w:t>
      </w:r>
      <w:r w:rsidRPr="004174A9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AB7CD1" w:rsidRPr="004174A9" w:rsidRDefault="00AB7CD1" w:rsidP="00AB7CD1">
      <w:pPr>
        <w:rPr>
          <w:rFonts w:ascii="Times New Roman" w:hAnsi="Times New Roman" w:cs="Times New Roman"/>
          <w:b/>
          <w:sz w:val="28"/>
          <w:szCs w:val="28"/>
        </w:rPr>
      </w:pPr>
    </w:p>
    <w:p w:rsidR="00AB7CD1" w:rsidRPr="0032741E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AB7CD1" w:rsidRDefault="00AB7CD1" w:rsidP="00AB7CD1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443113">
        <w:rPr>
          <w:rFonts w:ascii="Times New Roman" w:hAnsi="Times New Roman" w:cs="Times New Roman"/>
          <w:sz w:val="28"/>
          <w:szCs w:val="28"/>
        </w:rPr>
        <w:t>е</w:t>
      </w:r>
      <w:r w:rsidRPr="00443113">
        <w:rPr>
          <w:rFonts w:ascii="Times New Roman" w:hAnsi="Times New Roman" w:cs="Times New Roman"/>
          <w:sz w:val="28"/>
          <w:szCs w:val="28"/>
        </w:rPr>
        <w:t xml:space="preserve">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</w:p>
    <w:p w:rsidR="00AB7CD1" w:rsidRPr="00F947E4" w:rsidRDefault="00AB7CD1" w:rsidP="00AB7CD1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целей:</w:t>
      </w:r>
    </w:p>
    <w:p w:rsidR="00AB7CD1" w:rsidRDefault="00AB7CD1" w:rsidP="00AB7CD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организация взаимодействия между органами местного самоуправления и населением станицы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 мероприятий разных уровней по празднованию государственных, профессиональных,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дународных и поселенческих праздников, исторических событий России,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района и поселения, юбилейных дат предприятий, организаций, просла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B7CD1" w:rsidRPr="004174A9" w:rsidRDefault="00AB7CD1" w:rsidP="00AB7CD1">
      <w:pPr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Pr="00FC6694">
        <w:rPr>
          <w:rFonts w:ascii="Times New Roman" w:hAnsi="Times New Roman" w:cs="Times New Roman"/>
          <w:sz w:val="28"/>
          <w:szCs w:val="28"/>
        </w:rPr>
        <w:t>обеспечение прав жителей станицы на формирование уважительн</w:t>
      </w:r>
      <w:r w:rsidRPr="00FC6694">
        <w:rPr>
          <w:rFonts w:ascii="Times New Roman" w:hAnsi="Times New Roman" w:cs="Times New Roman"/>
          <w:sz w:val="28"/>
          <w:szCs w:val="28"/>
        </w:rPr>
        <w:t>о</w:t>
      </w:r>
      <w:r w:rsidRPr="00FC6694">
        <w:rPr>
          <w:rFonts w:ascii="Times New Roman" w:hAnsi="Times New Roman" w:cs="Times New Roman"/>
          <w:sz w:val="28"/>
          <w:szCs w:val="28"/>
        </w:rPr>
        <w:t xml:space="preserve">го отношения к </w:t>
      </w:r>
      <w:r>
        <w:rPr>
          <w:rFonts w:ascii="Times New Roman" w:hAnsi="Times New Roman" w:cs="Times New Roman"/>
          <w:sz w:val="28"/>
          <w:szCs w:val="28"/>
        </w:rPr>
        <w:t xml:space="preserve"> трудовым и военным подвигам старшего поколения, увеков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памяти погибших при защите Отечества, прославленных земляков и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AB7CD1" w:rsidRDefault="00AB7CD1" w:rsidP="00AB7CD1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r w:rsidRPr="00716441">
        <w:rPr>
          <w:bdr w:val="none" w:sz="0" w:space="0" w:color="auto" w:frame="1"/>
        </w:rPr>
        <w:tab/>
      </w:r>
      <w:r w:rsidRPr="00716441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2021</w:t>
      </w:r>
      <w:r w:rsidRPr="00716441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716441">
        <w:rPr>
          <w:sz w:val="28"/>
          <w:szCs w:val="28"/>
        </w:rPr>
        <w:t xml:space="preserve"> годы. </w:t>
      </w:r>
    </w:p>
    <w:p w:rsidR="00AB7CD1" w:rsidRDefault="00AB7CD1" w:rsidP="00AB7CD1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B7CD1" w:rsidRPr="00716441" w:rsidRDefault="00AB7CD1" w:rsidP="00AB7CD1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AB7CD1" w:rsidRDefault="00AB7CD1" w:rsidP="00AB7CD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</w:t>
      </w:r>
      <w:r>
        <w:rPr>
          <w:rFonts w:ascii="Times New Roman" w:hAnsi="Times New Roman" w:cs="Times New Roman"/>
          <w:b/>
          <w:sz w:val="28"/>
          <w:szCs w:val="28"/>
        </w:rPr>
        <w:t>Мероприятия по орг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низации проведения праздничных дней и памятных дат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AB7CD1" w:rsidRPr="009F353A" w:rsidRDefault="00AB7CD1" w:rsidP="00AB7CD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AB7CD1" w:rsidRPr="0049199F" w:rsidTr="00AB7CD1">
        <w:trPr>
          <w:trHeight w:val="420"/>
        </w:trPr>
        <w:tc>
          <w:tcPr>
            <w:tcW w:w="660" w:type="dxa"/>
            <w:vMerge w:val="restart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58" w:type="dxa"/>
            <w:vMerge w:val="restart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</w:p>
        </w:tc>
        <w:tc>
          <w:tcPr>
            <w:tcW w:w="2246" w:type="dxa"/>
            <w:vMerge w:val="restart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AB7CD1" w:rsidRPr="0049199F" w:rsidTr="00AB7CD1">
        <w:trPr>
          <w:trHeight w:val="225"/>
        </w:trPr>
        <w:tc>
          <w:tcPr>
            <w:tcW w:w="660" w:type="dxa"/>
            <w:vMerge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B7CD1" w:rsidRPr="0049199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B7CD1" w:rsidRPr="0049199F" w:rsidRDefault="00AB7CD1" w:rsidP="00AB7CD1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CD1" w:rsidRPr="0049199F" w:rsidTr="00AB7CD1">
        <w:tc>
          <w:tcPr>
            <w:tcW w:w="660" w:type="dxa"/>
          </w:tcPr>
          <w:p w:rsidR="00AB7CD1" w:rsidRPr="0049199F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AB7CD1" w:rsidRPr="0049199F" w:rsidRDefault="00AB7CD1" w:rsidP="00AB7C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AB7CD1" w:rsidRPr="0049199F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7CD1" w:rsidRPr="00FF647F" w:rsidTr="00AB7CD1">
        <w:tc>
          <w:tcPr>
            <w:tcW w:w="660" w:type="dxa"/>
          </w:tcPr>
          <w:p w:rsidR="00AB7CD1" w:rsidRPr="00094224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1" w:type="dxa"/>
            <w:gridSpan w:val="5"/>
          </w:tcPr>
          <w:p w:rsidR="00AB7CD1" w:rsidRPr="00FF647F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B0774D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AB7CD1" w:rsidRPr="00B0774D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B0774D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AB7CD1" w:rsidRPr="00B0774D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07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A8766F" w:rsidTr="00AB7CD1">
        <w:tc>
          <w:tcPr>
            <w:tcW w:w="660" w:type="dxa"/>
          </w:tcPr>
          <w:p w:rsidR="00AB7CD1" w:rsidRPr="00B0774D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AB7CD1" w:rsidRPr="00B0774D" w:rsidRDefault="00AB7CD1" w:rsidP="00AB7CD1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7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AB7CD1" w:rsidRPr="00A8766F" w:rsidRDefault="00AB7CD1" w:rsidP="00AB7CD1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B7CD1" w:rsidRPr="00B0774D" w:rsidTr="00AB7CD1">
        <w:tc>
          <w:tcPr>
            <w:tcW w:w="660" w:type="dxa"/>
          </w:tcPr>
          <w:p w:rsidR="00AB7CD1" w:rsidRPr="00B0774D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AB7CD1" w:rsidRPr="00B0774D" w:rsidRDefault="00AB7CD1" w:rsidP="00AB7CD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253,0</w:t>
            </w:r>
          </w:p>
        </w:tc>
        <w:tc>
          <w:tcPr>
            <w:tcW w:w="1078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253,0</w:t>
            </w:r>
          </w:p>
        </w:tc>
        <w:tc>
          <w:tcPr>
            <w:tcW w:w="2246" w:type="dxa"/>
          </w:tcPr>
          <w:p w:rsidR="00AB7CD1" w:rsidRPr="00B0774D" w:rsidRDefault="00AB7CD1" w:rsidP="00AB7CD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CD1" w:rsidRDefault="00AB7CD1" w:rsidP="00AB7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CD1" w:rsidRDefault="00AB7CD1" w:rsidP="00AB7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B7CD1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поселения.</w:t>
      </w:r>
    </w:p>
    <w:p w:rsidR="00AB7CD1" w:rsidRPr="00475093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ascii="Times New Roman" w:hAnsi="Times New Roman"/>
          <w:sz w:val="28"/>
          <w:szCs w:val="28"/>
        </w:rPr>
        <w:t>556,0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AB7CD1" w:rsidRPr="00475093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AB7CD1" w:rsidRPr="00475093" w:rsidRDefault="00AB7CD1" w:rsidP="00AB7CD1">
      <w:pPr>
        <w:tabs>
          <w:tab w:val="left" w:pos="3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>
        <w:rPr>
          <w:rFonts w:ascii="Times New Roman" w:hAnsi="Times New Roman"/>
          <w:sz w:val="28"/>
          <w:szCs w:val="28"/>
        </w:rPr>
        <w:t>556,0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AB7CD1" w:rsidRPr="00475093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>
        <w:rPr>
          <w:rFonts w:ascii="Times New Roman" w:hAnsi="Times New Roman"/>
          <w:sz w:val="28"/>
          <w:szCs w:val="28"/>
        </w:rPr>
        <w:t>50,0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AB7CD1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>
        <w:rPr>
          <w:rFonts w:ascii="Times New Roman" w:hAnsi="Times New Roman"/>
          <w:sz w:val="28"/>
          <w:szCs w:val="28"/>
        </w:rPr>
        <w:t>253,0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AB7CD1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>год–</w:t>
      </w:r>
      <w:r>
        <w:rPr>
          <w:rFonts w:ascii="Times New Roman" w:hAnsi="Times New Roman"/>
          <w:sz w:val="28"/>
          <w:szCs w:val="28"/>
        </w:rPr>
        <w:t>253,0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AB7CD1" w:rsidRPr="005820D5" w:rsidRDefault="00AB7CD1" w:rsidP="00AB7CD1">
      <w:pPr>
        <w:ind w:firstLine="851"/>
        <w:rPr>
          <w:rFonts w:ascii="Verdana" w:hAnsi="Verdana" w:cs="Times New Roman"/>
          <w:sz w:val="18"/>
          <w:szCs w:val="1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820D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>) на соответствующий ф</w:t>
      </w:r>
      <w:r w:rsidRPr="005820D5">
        <w:rPr>
          <w:rFonts w:ascii="Times New Roman" w:hAnsi="Times New Roman" w:cs="Times New Roman"/>
          <w:sz w:val="28"/>
          <w:szCs w:val="28"/>
        </w:rPr>
        <w:t>и</w:t>
      </w:r>
      <w:r w:rsidRPr="005820D5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AB7CD1" w:rsidRDefault="00AB7CD1" w:rsidP="00AB7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D1" w:rsidRPr="00DF4399" w:rsidRDefault="00AB7CD1" w:rsidP="00AB7CD1">
      <w:pPr>
        <w:pStyle w:val="af2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99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AB7CD1" w:rsidRPr="00DF4399" w:rsidRDefault="00AB7CD1" w:rsidP="00AB7CD1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</w:p>
    <w:p w:rsidR="00AB7CD1" w:rsidRPr="00A57030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</w:t>
      </w:r>
      <w:r w:rsidRPr="00A57030">
        <w:rPr>
          <w:rFonts w:ascii="Times New Roman" w:hAnsi="Times New Roman" w:cs="Times New Roman"/>
          <w:sz w:val="28"/>
          <w:szCs w:val="28"/>
        </w:rPr>
        <w:t>и</w:t>
      </w:r>
      <w:r w:rsidRPr="00A57030">
        <w:rPr>
          <w:rFonts w:ascii="Times New Roman" w:hAnsi="Times New Roman" w:cs="Times New Roman"/>
          <w:sz w:val="28"/>
          <w:szCs w:val="28"/>
        </w:rPr>
        <w:t>нансам, главный бухгалтер  администрации Старонижестеблиевского сельского поселения Красноармейского района, который:</w:t>
      </w:r>
    </w:p>
    <w:p w:rsidR="00AB7CD1" w:rsidRPr="00AC503C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AB7CD1" w:rsidRPr="00AC503C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AB7CD1" w:rsidRPr="00AC503C" w:rsidRDefault="00AB7CD1" w:rsidP="00AB7C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Pr="00AC503C">
        <w:rPr>
          <w:rFonts w:ascii="Times New Roman" w:hAnsi="Times New Roman" w:cs="Times New Roman"/>
          <w:sz w:val="28"/>
          <w:szCs w:val="28"/>
        </w:rPr>
        <w:t>е</w:t>
      </w:r>
      <w:r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AB7CD1" w:rsidRDefault="00AB7CD1" w:rsidP="00AB7CD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Старонижестеблиевского сельского поселения </w:t>
      </w:r>
      <w:r w:rsidRPr="005820D5">
        <w:rPr>
          <w:rFonts w:ascii="Times New Roman" w:hAnsi="Times New Roman" w:cs="Times New Roman"/>
          <w:sz w:val="28"/>
          <w:szCs w:val="28"/>
        </w:rPr>
        <w:t xml:space="preserve">  о местном бюджете на соответствующий финансовый год.</w:t>
      </w:r>
    </w:p>
    <w:p w:rsidR="00AB7CD1" w:rsidRDefault="00AB7CD1" w:rsidP="00AB7C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7E04">
        <w:rPr>
          <w:rFonts w:ascii="Times New Roman" w:hAnsi="Times New Roman" w:cs="Times New Roman"/>
          <w:spacing w:val="2"/>
          <w:sz w:val="28"/>
          <w:szCs w:val="28"/>
        </w:rPr>
        <w:t>В подпрограмму включены мероприятия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527E04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</w:t>
      </w:r>
      <w:r>
        <w:rPr>
          <w:rFonts w:ascii="Times New Roman" w:hAnsi="Times New Roman" w:cs="Times New Roman"/>
          <w:spacing w:val="2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377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</w:p>
    <w:p w:rsidR="00AB7CD1" w:rsidRDefault="00AB7CD1" w:rsidP="00AB7CD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 марта 1995 года № 32-ФЗ «О днях воинской славы и памятных дат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CD1" w:rsidRDefault="00AB7CD1" w:rsidP="00AB7CD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  </w:t>
      </w:r>
      <w:r w:rsidRPr="00203BAD">
        <w:rPr>
          <w:spacing w:val="2"/>
          <w:sz w:val="28"/>
          <w:szCs w:val="28"/>
        </w:rPr>
        <w:t xml:space="preserve">Для финансирования Программных мероприятий выделяются </w:t>
      </w:r>
      <w:r>
        <w:rPr>
          <w:spacing w:val="2"/>
          <w:sz w:val="28"/>
          <w:szCs w:val="28"/>
        </w:rPr>
        <w:t xml:space="preserve">средства из местного бюджета. </w:t>
      </w:r>
    </w:p>
    <w:p w:rsidR="00AB7CD1" w:rsidRDefault="00AB7CD1" w:rsidP="00AB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>
        <w:rPr>
          <w:rFonts w:ascii="Times New Roman" w:hAnsi="Times New Roman"/>
          <w:sz w:val="28"/>
          <w:szCs w:val="28"/>
        </w:rPr>
        <w:t>начальник отдела по бухгалтерскому учету и финансам, главный бухгалтер администрации</w:t>
      </w:r>
      <w:r w:rsidRPr="00475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AB7CD1" w:rsidRDefault="00AB7CD1" w:rsidP="00AB7CD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7CD1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AB7CD1" w:rsidRPr="00FF647F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AB7CD1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AB7CD1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FF647F" w:rsidRPr="00AB7CD1" w:rsidRDefault="00AB7CD1" w:rsidP="00AB7CD1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Л.Е. Корнева</w:t>
      </w:r>
    </w:p>
    <w:sectPr w:rsidR="00FF647F" w:rsidRPr="00AB7CD1" w:rsidSect="006F6B0A">
      <w:footerReference w:type="default" r:id="rId18"/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126" w:rsidRDefault="000D3126" w:rsidP="00B809E4">
      <w:r>
        <w:separator/>
      </w:r>
    </w:p>
  </w:endnote>
  <w:endnote w:type="continuationSeparator" w:id="0">
    <w:p w:rsidR="000D3126" w:rsidRDefault="000D3126" w:rsidP="00B8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D1" w:rsidRDefault="00AB7CD1">
    <w:pPr>
      <w:pStyle w:val="af0"/>
      <w:jc w:val="center"/>
    </w:pPr>
  </w:p>
  <w:p w:rsidR="00AB7CD1" w:rsidRDefault="00AB7CD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126" w:rsidRDefault="000D3126" w:rsidP="00B809E4">
      <w:r>
        <w:separator/>
      </w:r>
    </w:p>
  </w:footnote>
  <w:footnote w:type="continuationSeparator" w:id="0">
    <w:p w:rsidR="000D3126" w:rsidRDefault="000D3126" w:rsidP="00B80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4">
    <w:nsid w:val="60DB6AB0"/>
    <w:multiLevelType w:val="hybridMultilevel"/>
    <w:tmpl w:val="98F0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461C"/>
    <w:rsid w:val="00017D28"/>
    <w:rsid w:val="0002178A"/>
    <w:rsid w:val="00024A19"/>
    <w:rsid w:val="00025C46"/>
    <w:rsid w:val="00025DE3"/>
    <w:rsid w:val="000437AE"/>
    <w:rsid w:val="000465EB"/>
    <w:rsid w:val="0004742B"/>
    <w:rsid w:val="00050386"/>
    <w:rsid w:val="000512CB"/>
    <w:rsid w:val="000559C4"/>
    <w:rsid w:val="00056B54"/>
    <w:rsid w:val="00072D32"/>
    <w:rsid w:val="00084E52"/>
    <w:rsid w:val="000860E8"/>
    <w:rsid w:val="00091A7E"/>
    <w:rsid w:val="000B7A07"/>
    <w:rsid w:val="000C7319"/>
    <w:rsid w:val="000D21D7"/>
    <w:rsid w:val="000D3126"/>
    <w:rsid w:val="000D3D79"/>
    <w:rsid w:val="000D45C3"/>
    <w:rsid w:val="000E0379"/>
    <w:rsid w:val="000F3EDC"/>
    <w:rsid w:val="00101FB7"/>
    <w:rsid w:val="00104546"/>
    <w:rsid w:val="001069D2"/>
    <w:rsid w:val="00112A4F"/>
    <w:rsid w:val="00117720"/>
    <w:rsid w:val="0013009A"/>
    <w:rsid w:val="00130EB3"/>
    <w:rsid w:val="0013284C"/>
    <w:rsid w:val="00133C7C"/>
    <w:rsid w:val="001519AA"/>
    <w:rsid w:val="00163090"/>
    <w:rsid w:val="001647D4"/>
    <w:rsid w:val="00164F5A"/>
    <w:rsid w:val="00170650"/>
    <w:rsid w:val="0017770E"/>
    <w:rsid w:val="0018098D"/>
    <w:rsid w:val="00186282"/>
    <w:rsid w:val="0019138F"/>
    <w:rsid w:val="00192124"/>
    <w:rsid w:val="001935C2"/>
    <w:rsid w:val="001951F1"/>
    <w:rsid w:val="001A0288"/>
    <w:rsid w:val="001A68D7"/>
    <w:rsid w:val="001B5AD9"/>
    <w:rsid w:val="001C7170"/>
    <w:rsid w:val="001D2728"/>
    <w:rsid w:val="001D3CF8"/>
    <w:rsid w:val="001D7816"/>
    <w:rsid w:val="001E1AAE"/>
    <w:rsid w:val="001E743F"/>
    <w:rsid w:val="001F2A5B"/>
    <w:rsid w:val="00204586"/>
    <w:rsid w:val="00216AC9"/>
    <w:rsid w:val="002254CF"/>
    <w:rsid w:val="002346F0"/>
    <w:rsid w:val="002354B6"/>
    <w:rsid w:val="00236C94"/>
    <w:rsid w:val="002446CD"/>
    <w:rsid w:val="00255A73"/>
    <w:rsid w:val="002568C9"/>
    <w:rsid w:val="002862AC"/>
    <w:rsid w:val="00287286"/>
    <w:rsid w:val="00296993"/>
    <w:rsid w:val="00297B82"/>
    <w:rsid w:val="002A3949"/>
    <w:rsid w:val="002B3232"/>
    <w:rsid w:val="002C0DA7"/>
    <w:rsid w:val="002C1D9B"/>
    <w:rsid w:val="002C4998"/>
    <w:rsid w:val="002E0178"/>
    <w:rsid w:val="002F132C"/>
    <w:rsid w:val="0031393F"/>
    <w:rsid w:val="00322C27"/>
    <w:rsid w:val="00323163"/>
    <w:rsid w:val="00331166"/>
    <w:rsid w:val="00333256"/>
    <w:rsid w:val="00352711"/>
    <w:rsid w:val="00361972"/>
    <w:rsid w:val="0036673E"/>
    <w:rsid w:val="00367BC4"/>
    <w:rsid w:val="00376414"/>
    <w:rsid w:val="003809F6"/>
    <w:rsid w:val="00383C1F"/>
    <w:rsid w:val="00394748"/>
    <w:rsid w:val="003965EA"/>
    <w:rsid w:val="0039707C"/>
    <w:rsid w:val="003A5402"/>
    <w:rsid w:val="003A7418"/>
    <w:rsid w:val="003D2B8B"/>
    <w:rsid w:val="003D72A9"/>
    <w:rsid w:val="003D7703"/>
    <w:rsid w:val="003E6CAD"/>
    <w:rsid w:val="003F4B1E"/>
    <w:rsid w:val="003F7A55"/>
    <w:rsid w:val="0040134F"/>
    <w:rsid w:val="004049DD"/>
    <w:rsid w:val="00411446"/>
    <w:rsid w:val="00413681"/>
    <w:rsid w:val="004174A9"/>
    <w:rsid w:val="004243D0"/>
    <w:rsid w:val="004273DA"/>
    <w:rsid w:val="00435815"/>
    <w:rsid w:val="00436DC0"/>
    <w:rsid w:val="004370DE"/>
    <w:rsid w:val="0045489F"/>
    <w:rsid w:val="004634B1"/>
    <w:rsid w:val="00464164"/>
    <w:rsid w:val="0048213E"/>
    <w:rsid w:val="00484CEC"/>
    <w:rsid w:val="00486D15"/>
    <w:rsid w:val="00487F84"/>
    <w:rsid w:val="0049199F"/>
    <w:rsid w:val="0049348D"/>
    <w:rsid w:val="004A550F"/>
    <w:rsid w:val="004B4B1D"/>
    <w:rsid w:val="004B6AAE"/>
    <w:rsid w:val="004B7D42"/>
    <w:rsid w:val="004C0FD2"/>
    <w:rsid w:val="004C749A"/>
    <w:rsid w:val="004D72FA"/>
    <w:rsid w:val="004E30FE"/>
    <w:rsid w:val="004F5E2F"/>
    <w:rsid w:val="00500DFF"/>
    <w:rsid w:val="005037B5"/>
    <w:rsid w:val="00503D38"/>
    <w:rsid w:val="00504172"/>
    <w:rsid w:val="005041E4"/>
    <w:rsid w:val="0050779C"/>
    <w:rsid w:val="00507A64"/>
    <w:rsid w:val="005122E4"/>
    <w:rsid w:val="005223AD"/>
    <w:rsid w:val="005240C3"/>
    <w:rsid w:val="005279EC"/>
    <w:rsid w:val="0054544E"/>
    <w:rsid w:val="0055014D"/>
    <w:rsid w:val="00564578"/>
    <w:rsid w:val="005653DF"/>
    <w:rsid w:val="005742A1"/>
    <w:rsid w:val="00592DF1"/>
    <w:rsid w:val="005A0711"/>
    <w:rsid w:val="005A1D4A"/>
    <w:rsid w:val="005B2353"/>
    <w:rsid w:val="005B3D47"/>
    <w:rsid w:val="005C2D0D"/>
    <w:rsid w:val="005C47D2"/>
    <w:rsid w:val="005C4FFB"/>
    <w:rsid w:val="005D47F1"/>
    <w:rsid w:val="005D5551"/>
    <w:rsid w:val="005E4338"/>
    <w:rsid w:val="005E74FE"/>
    <w:rsid w:val="005E7DE6"/>
    <w:rsid w:val="00612D44"/>
    <w:rsid w:val="00614B1C"/>
    <w:rsid w:val="00617092"/>
    <w:rsid w:val="00632111"/>
    <w:rsid w:val="00636BE6"/>
    <w:rsid w:val="00637812"/>
    <w:rsid w:val="00637B12"/>
    <w:rsid w:val="00637CA8"/>
    <w:rsid w:val="00644C37"/>
    <w:rsid w:val="00647879"/>
    <w:rsid w:val="00655F43"/>
    <w:rsid w:val="00661909"/>
    <w:rsid w:val="00665721"/>
    <w:rsid w:val="0067678F"/>
    <w:rsid w:val="00686370"/>
    <w:rsid w:val="00687332"/>
    <w:rsid w:val="0069283C"/>
    <w:rsid w:val="0069361E"/>
    <w:rsid w:val="00695D31"/>
    <w:rsid w:val="006B2352"/>
    <w:rsid w:val="006C7B39"/>
    <w:rsid w:val="006D0195"/>
    <w:rsid w:val="006D3BB7"/>
    <w:rsid w:val="006E503A"/>
    <w:rsid w:val="006E63C2"/>
    <w:rsid w:val="006F6B0A"/>
    <w:rsid w:val="0070754C"/>
    <w:rsid w:val="00712892"/>
    <w:rsid w:val="007131E4"/>
    <w:rsid w:val="007139AA"/>
    <w:rsid w:val="00724415"/>
    <w:rsid w:val="007338A4"/>
    <w:rsid w:val="00736024"/>
    <w:rsid w:val="00737D65"/>
    <w:rsid w:val="00752409"/>
    <w:rsid w:val="007536BD"/>
    <w:rsid w:val="0075443F"/>
    <w:rsid w:val="007566F4"/>
    <w:rsid w:val="00761538"/>
    <w:rsid w:val="0076283E"/>
    <w:rsid w:val="00764D8E"/>
    <w:rsid w:val="00771AAC"/>
    <w:rsid w:val="00773F0D"/>
    <w:rsid w:val="00774D97"/>
    <w:rsid w:val="0078274E"/>
    <w:rsid w:val="007B2BE9"/>
    <w:rsid w:val="007C1959"/>
    <w:rsid w:val="007C45EE"/>
    <w:rsid w:val="007C538D"/>
    <w:rsid w:val="007D3C98"/>
    <w:rsid w:val="007F4426"/>
    <w:rsid w:val="008058BA"/>
    <w:rsid w:val="0082012A"/>
    <w:rsid w:val="008238EE"/>
    <w:rsid w:val="00830410"/>
    <w:rsid w:val="008368EE"/>
    <w:rsid w:val="00842D17"/>
    <w:rsid w:val="00850877"/>
    <w:rsid w:val="00851821"/>
    <w:rsid w:val="008557B4"/>
    <w:rsid w:val="00857EDD"/>
    <w:rsid w:val="00860523"/>
    <w:rsid w:val="008633F2"/>
    <w:rsid w:val="00863476"/>
    <w:rsid w:val="008649DB"/>
    <w:rsid w:val="00877CD6"/>
    <w:rsid w:val="0088486E"/>
    <w:rsid w:val="00885489"/>
    <w:rsid w:val="0088553E"/>
    <w:rsid w:val="00895344"/>
    <w:rsid w:val="00896282"/>
    <w:rsid w:val="008A546E"/>
    <w:rsid w:val="008B059A"/>
    <w:rsid w:val="008B3752"/>
    <w:rsid w:val="008C150F"/>
    <w:rsid w:val="008C154C"/>
    <w:rsid w:val="008C27FB"/>
    <w:rsid w:val="008C58A2"/>
    <w:rsid w:val="008D1681"/>
    <w:rsid w:val="008D775A"/>
    <w:rsid w:val="008E0791"/>
    <w:rsid w:val="008E6D16"/>
    <w:rsid w:val="008F306F"/>
    <w:rsid w:val="008F553F"/>
    <w:rsid w:val="008F6CFF"/>
    <w:rsid w:val="0090035B"/>
    <w:rsid w:val="00906387"/>
    <w:rsid w:val="00940E9D"/>
    <w:rsid w:val="00941B84"/>
    <w:rsid w:val="00954616"/>
    <w:rsid w:val="00955D1E"/>
    <w:rsid w:val="0096048E"/>
    <w:rsid w:val="0096181C"/>
    <w:rsid w:val="009622EA"/>
    <w:rsid w:val="009676B7"/>
    <w:rsid w:val="00973E80"/>
    <w:rsid w:val="00975A2B"/>
    <w:rsid w:val="0099608D"/>
    <w:rsid w:val="00997F6B"/>
    <w:rsid w:val="009A59C6"/>
    <w:rsid w:val="009B2C9D"/>
    <w:rsid w:val="009B4B7E"/>
    <w:rsid w:val="009E2755"/>
    <w:rsid w:val="009F1F39"/>
    <w:rsid w:val="009F353A"/>
    <w:rsid w:val="00A03545"/>
    <w:rsid w:val="00A0461E"/>
    <w:rsid w:val="00A175EB"/>
    <w:rsid w:val="00A21DE9"/>
    <w:rsid w:val="00A32E92"/>
    <w:rsid w:val="00A36402"/>
    <w:rsid w:val="00A4260F"/>
    <w:rsid w:val="00A43D43"/>
    <w:rsid w:val="00A50973"/>
    <w:rsid w:val="00A54AD2"/>
    <w:rsid w:val="00A57030"/>
    <w:rsid w:val="00A601C8"/>
    <w:rsid w:val="00A6234F"/>
    <w:rsid w:val="00A64FA3"/>
    <w:rsid w:val="00A80635"/>
    <w:rsid w:val="00A8766F"/>
    <w:rsid w:val="00A9547C"/>
    <w:rsid w:val="00AB41A4"/>
    <w:rsid w:val="00AB7CD1"/>
    <w:rsid w:val="00AC2228"/>
    <w:rsid w:val="00AC2CD9"/>
    <w:rsid w:val="00AC7481"/>
    <w:rsid w:val="00AD43FB"/>
    <w:rsid w:val="00AE4CD2"/>
    <w:rsid w:val="00AF112E"/>
    <w:rsid w:val="00AF1793"/>
    <w:rsid w:val="00AF1D1B"/>
    <w:rsid w:val="00AF3615"/>
    <w:rsid w:val="00AF5D3D"/>
    <w:rsid w:val="00AF6B68"/>
    <w:rsid w:val="00AF7C6B"/>
    <w:rsid w:val="00B008C0"/>
    <w:rsid w:val="00B03877"/>
    <w:rsid w:val="00B0647D"/>
    <w:rsid w:val="00B06813"/>
    <w:rsid w:val="00B0774D"/>
    <w:rsid w:val="00B16270"/>
    <w:rsid w:val="00B1761A"/>
    <w:rsid w:val="00B205AF"/>
    <w:rsid w:val="00B205D1"/>
    <w:rsid w:val="00B22A83"/>
    <w:rsid w:val="00B430C0"/>
    <w:rsid w:val="00B44160"/>
    <w:rsid w:val="00B44231"/>
    <w:rsid w:val="00B44C35"/>
    <w:rsid w:val="00B465AA"/>
    <w:rsid w:val="00B54656"/>
    <w:rsid w:val="00B6268E"/>
    <w:rsid w:val="00B6271D"/>
    <w:rsid w:val="00B721E3"/>
    <w:rsid w:val="00B747C0"/>
    <w:rsid w:val="00B809E4"/>
    <w:rsid w:val="00B93B10"/>
    <w:rsid w:val="00B95EA7"/>
    <w:rsid w:val="00B96D98"/>
    <w:rsid w:val="00BB469C"/>
    <w:rsid w:val="00BC0B48"/>
    <w:rsid w:val="00BC34CD"/>
    <w:rsid w:val="00BC4810"/>
    <w:rsid w:val="00BC7B68"/>
    <w:rsid w:val="00BD046D"/>
    <w:rsid w:val="00BD5AC5"/>
    <w:rsid w:val="00BD6AAD"/>
    <w:rsid w:val="00BE24DE"/>
    <w:rsid w:val="00BE6145"/>
    <w:rsid w:val="00C03275"/>
    <w:rsid w:val="00C04BF4"/>
    <w:rsid w:val="00C1004A"/>
    <w:rsid w:val="00C120B5"/>
    <w:rsid w:val="00C1737A"/>
    <w:rsid w:val="00C30B31"/>
    <w:rsid w:val="00C32FEB"/>
    <w:rsid w:val="00C34B9C"/>
    <w:rsid w:val="00C4789E"/>
    <w:rsid w:val="00C5194B"/>
    <w:rsid w:val="00C52BA5"/>
    <w:rsid w:val="00C70BB5"/>
    <w:rsid w:val="00C737CC"/>
    <w:rsid w:val="00C77A9D"/>
    <w:rsid w:val="00C8374D"/>
    <w:rsid w:val="00C94985"/>
    <w:rsid w:val="00C95D6F"/>
    <w:rsid w:val="00CA25A2"/>
    <w:rsid w:val="00CA3AC8"/>
    <w:rsid w:val="00CA4B7F"/>
    <w:rsid w:val="00CB3A0A"/>
    <w:rsid w:val="00CB512C"/>
    <w:rsid w:val="00CB6E5D"/>
    <w:rsid w:val="00CB71C6"/>
    <w:rsid w:val="00CE03BE"/>
    <w:rsid w:val="00CE4CFC"/>
    <w:rsid w:val="00CE590C"/>
    <w:rsid w:val="00CF2EBB"/>
    <w:rsid w:val="00D01EB9"/>
    <w:rsid w:val="00D01F4B"/>
    <w:rsid w:val="00D05ABC"/>
    <w:rsid w:val="00D10E70"/>
    <w:rsid w:val="00D13402"/>
    <w:rsid w:val="00D222E0"/>
    <w:rsid w:val="00D31176"/>
    <w:rsid w:val="00D352C7"/>
    <w:rsid w:val="00D35C4C"/>
    <w:rsid w:val="00D3712C"/>
    <w:rsid w:val="00D3729D"/>
    <w:rsid w:val="00D4327C"/>
    <w:rsid w:val="00D44A6A"/>
    <w:rsid w:val="00D5319E"/>
    <w:rsid w:val="00D53EA7"/>
    <w:rsid w:val="00D56A1E"/>
    <w:rsid w:val="00D6034D"/>
    <w:rsid w:val="00D7501A"/>
    <w:rsid w:val="00D76F41"/>
    <w:rsid w:val="00D87856"/>
    <w:rsid w:val="00D91C10"/>
    <w:rsid w:val="00D942AD"/>
    <w:rsid w:val="00DA3D1F"/>
    <w:rsid w:val="00DA47D4"/>
    <w:rsid w:val="00DB695C"/>
    <w:rsid w:val="00DC0EA9"/>
    <w:rsid w:val="00DC2BB9"/>
    <w:rsid w:val="00DD3701"/>
    <w:rsid w:val="00DF4399"/>
    <w:rsid w:val="00DF46AD"/>
    <w:rsid w:val="00DF6B66"/>
    <w:rsid w:val="00E03C4A"/>
    <w:rsid w:val="00E27C51"/>
    <w:rsid w:val="00E33AA6"/>
    <w:rsid w:val="00E47698"/>
    <w:rsid w:val="00E47F2D"/>
    <w:rsid w:val="00E50111"/>
    <w:rsid w:val="00E6052E"/>
    <w:rsid w:val="00E65C65"/>
    <w:rsid w:val="00E67795"/>
    <w:rsid w:val="00E86DC8"/>
    <w:rsid w:val="00EA3C7E"/>
    <w:rsid w:val="00EA4876"/>
    <w:rsid w:val="00EA790F"/>
    <w:rsid w:val="00EB3A63"/>
    <w:rsid w:val="00EB5DF2"/>
    <w:rsid w:val="00EC10B9"/>
    <w:rsid w:val="00EC49B2"/>
    <w:rsid w:val="00ED17DC"/>
    <w:rsid w:val="00EE01ED"/>
    <w:rsid w:val="00EE3E66"/>
    <w:rsid w:val="00EE7D30"/>
    <w:rsid w:val="00EF42AC"/>
    <w:rsid w:val="00F116D0"/>
    <w:rsid w:val="00F12B63"/>
    <w:rsid w:val="00F176EB"/>
    <w:rsid w:val="00F264E1"/>
    <w:rsid w:val="00F44B4B"/>
    <w:rsid w:val="00F44D29"/>
    <w:rsid w:val="00F45878"/>
    <w:rsid w:val="00F45896"/>
    <w:rsid w:val="00F4729A"/>
    <w:rsid w:val="00F63018"/>
    <w:rsid w:val="00F73D12"/>
    <w:rsid w:val="00F769CD"/>
    <w:rsid w:val="00F77A49"/>
    <w:rsid w:val="00F8577B"/>
    <w:rsid w:val="00F861C1"/>
    <w:rsid w:val="00F9040E"/>
    <w:rsid w:val="00F932D5"/>
    <w:rsid w:val="00F94C14"/>
    <w:rsid w:val="00FA44F7"/>
    <w:rsid w:val="00FB6392"/>
    <w:rsid w:val="00FC5B3B"/>
    <w:rsid w:val="00FC77D7"/>
    <w:rsid w:val="00FE049C"/>
    <w:rsid w:val="00FE080C"/>
    <w:rsid w:val="00FE31E6"/>
    <w:rsid w:val="00FE32F0"/>
    <w:rsid w:val="00FE45F8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F6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F647F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F64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FF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F647F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FF647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F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F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809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809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30EB3"/>
    <w:pPr>
      <w:ind w:left="720"/>
      <w:contextualSpacing/>
    </w:pPr>
  </w:style>
  <w:style w:type="paragraph" w:customStyle="1" w:styleId="ConsNonformat">
    <w:name w:val="ConsNonformat"/>
    <w:rsid w:val="008649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0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941B84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941B84"/>
    <w:pPr>
      <w:ind w:firstLine="0"/>
      <w:jc w:val="left"/>
    </w:pPr>
  </w:style>
  <w:style w:type="paragraph" w:customStyle="1" w:styleId="tekstob">
    <w:name w:val="tekstob"/>
    <w:basedOn w:val="a"/>
    <w:rsid w:val="00DA3D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106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uiPriority w:val="1"/>
    <w:qFormat/>
    <w:rsid w:val="00E03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58A27-321D-4569-A6D2-A390F62E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9278</Words>
  <Characters>52887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79</cp:revision>
  <cp:lastPrinted>2020-11-17T08:10:00Z</cp:lastPrinted>
  <dcterms:created xsi:type="dcterms:W3CDTF">2018-12-25T09:56:00Z</dcterms:created>
  <dcterms:modified xsi:type="dcterms:W3CDTF">2020-12-11T06:38:00Z</dcterms:modified>
</cp:coreProperties>
</file>