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F7" w:rsidRDefault="00E053F7" w:rsidP="00E053F7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Cs w:val="28"/>
        </w:rPr>
        <w:t xml:space="preserve">                                                                                                        </w:t>
      </w:r>
    </w:p>
    <w:p w:rsidR="00BC6DF6" w:rsidRDefault="00E053F7" w:rsidP="00E053F7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</w:t>
      </w:r>
      <w:r w:rsidR="00BC6DF6"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«___</w:t>
      </w:r>
      <w:r w:rsidR="00EE7B0F">
        <w:rPr>
          <w:sz w:val="24"/>
          <w:szCs w:val="24"/>
        </w:rPr>
        <w:t>25</w:t>
      </w:r>
      <w:r>
        <w:rPr>
          <w:sz w:val="24"/>
          <w:szCs w:val="24"/>
        </w:rPr>
        <w:t>__»__</w:t>
      </w:r>
      <w:r w:rsidR="00EE7B0F">
        <w:rPr>
          <w:sz w:val="24"/>
          <w:szCs w:val="24"/>
        </w:rPr>
        <w:t>12</w:t>
      </w:r>
      <w:r>
        <w:rPr>
          <w:sz w:val="24"/>
          <w:szCs w:val="24"/>
        </w:rPr>
        <w:t>__________20</w:t>
      </w:r>
      <w:r w:rsidR="00930AD7">
        <w:rPr>
          <w:sz w:val="24"/>
          <w:szCs w:val="24"/>
        </w:rPr>
        <w:t>20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№____</w:t>
      </w:r>
      <w:r w:rsidR="00EE7B0F">
        <w:rPr>
          <w:sz w:val="24"/>
          <w:szCs w:val="24"/>
        </w:rPr>
        <w:t>180</w:t>
      </w:r>
      <w:r w:rsidR="00BC6DF6">
        <w:rPr>
          <w:sz w:val="24"/>
          <w:szCs w:val="24"/>
        </w:rPr>
        <w:t>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797884" w:rsidRDefault="00797884" w:rsidP="00BC6DF6">
      <w:pPr>
        <w:jc w:val="center"/>
        <w:rPr>
          <w:sz w:val="28"/>
        </w:rPr>
      </w:pPr>
    </w:p>
    <w:p w:rsidR="00797884" w:rsidRDefault="00797884" w:rsidP="00BC6DF6">
      <w:pPr>
        <w:jc w:val="center"/>
        <w:rPr>
          <w:sz w:val="28"/>
        </w:rPr>
      </w:pPr>
    </w:p>
    <w:p w:rsidR="005D2B97" w:rsidRDefault="00BC6DF6" w:rsidP="005D2B97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 w:rsidR="005D2B97">
        <w:rPr>
          <w:szCs w:val="28"/>
        </w:rPr>
        <w:t xml:space="preserve"> </w:t>
      </w:r>
      <w:r w:rsidR="005D2B97">
        <w:rPr>
          <w:b/>
          <w:sz w:val="28"/>
          <w:szCs w:val="28"/>
        </w:rPr>
        <w:t>О внесении изменений в постановление администрации</w:t>
      </w:r>
    </w:p>
    <w:p w:rsidR="00AD7319" w:rsidRDefault="005D2B97" w:rsidP="005D2B97">
      <w:pPr>
        <w:pStyle w:val="21"/>
      </w:pPr>
      <w:r>
        <w:rPr>
          <w:szCs w:val="28"/>
        </w:rPr>
        <w:t xml:space="preserve">Старонижестеблиевского сельского поселения Красноармейского района от 14 ноября 2017 года №225 </w:t>
      </w:r>
      <w:r w:rsidR="00797884">
        <w:t xml:space="preserve"> «</w:t>
      </w:r>
      <w:r w:rsidR="0057116A">
        <w:t xml:space="preserve">Об утверждении </w:t>
      </w:r>
      <w:proofErr w:type="gramStart"/>
      <w:r w:rsidR="0057116A">
        <w:t>муниципальной</w:t>
      </w:r>
      <w:proofErr w:type="gramEnd"/>
      <w:r w:rsidR="0057116A">
        <w:t xml:space="preserve"> </w:t>
      </w:r>
    </w:p>
    <w:p w:rsidR="00AD7319" w:rsidRDefault="0057116A" w:rsidP="005D2B97">
      <w:pPr>
        <w:pStyle w:val="21"/>
      </w:pPr>
      <w:r>
        <w:t>программы «</w:t>
      </w:r>
      <w:r w:rsidR="005D2B97">
        <w:t xml:space="preserve">Обеспечение безопасности населения </w:t>
      </w:r>
    </w:p>
    <w:p w:rsidR="005D2B97" w:rsidRDefault="005D2B97" w:rsidP="005D2B97">
      <w:pPr>
        <w:pStyle w:val="21"/>
      </w:pPr>
      <w:proofErr w:type="spellStart"/>
      <w:r>
        <w:t>Старонижестеблиевского</w:t>
      </w:r>
      <w:proofErr w:type="spellEnd"/>
      <w:r>
        <w:t xml:space="preserve"> сельского по</w:t>
      </w:r>
      <w:r w:rsidR="00797884">
        <w:t>селения Красноармейского района</w:t>
      </w:r>
      <w:r>
        <w:t xml:space="preserve">» </w:t>
      </w:r>
    </w:p>
    <w:p w:rsidR="00BC6DF6" w:rsidRDefault="00BC6DF6" w:rsidP="00797884">
      <w:pPr>
        <w:pStyle w:val="affff9"/>
        <w:rPr>
          <w:sz w:val="28"/>
          <w:szCs w:val="28"/>
        </w:rPr>
      </w:pPr>
    </w:p>
    <w:p w:rsidR="00797884" w:rsidRPr="00797884" w:rsidRDefault="00797884" w:rsidP="00797884">
      <w:pPr>
        <w:pStyle w:val="affff9"/>
        <w:rPr>
          <w:sz w:val="28"/>
          <w:szCs w:val="28"/>
        </w:rPr>
      </w:pPr>
    </w:p>
    <w:p w:rsidR="00BC6DF6" w:rsidRPr="00797884" w:rsidRDefault="00BC6DF6" w:rsidP="00797884">
      <w:pPr>
        <w:pStyle w:val="affff9"/>
        <w:rPr>
          <w:b/>
          <w:sz w:val="28"/>
          <w:szCs w:val="28"/>
        </w:rPr>
      </w:pPr>
    </w:p>
    <w:p w:rsidR="00BC6DF6" w:rsidRDefault="00BC6DF6" w:rsidP="00AD7319">
      <w:pPr>
        <w:tabs>
          <w:tab w:val="left" w:pos="709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79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7978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C6DF6" w:rsidRDefault="00797884" w:rsidP="00797884">
      <w:pPr>
        <w:pStyle w:val="21"/>
        <w:tabs>
          <w:tab w:val="left" w:pos="709"/>
        </w:tabs>
        <w:jc w:val="both"/>
        <w:rPr>
          <w:b w:val="0"/>
        </w:rPr>
      </w:pPr>
      <w:r>
        <w:rPr>
          <w:b w:val="0"/>
          <w:szCs w:val="28"/>
        </w:rPr>
        <w:tab/>
        <w:t>1. Внести изменение в</w:t>
      </w:r>
      <w:r w:rsidR="00BC6DF6">
        <w:rPr>
          <w:b w:val="0"/>
          <w:szCs w:val="28"/>
        </w:rPr>
        <w:t xml:space="preserve"> муниципальную программу </w:t>
      </w:r>
      <w:r>
        <w:rPr>
          <w:b w:val="0"/>
        </w:rPr>
        <w:t>«</w:t>
      </w:r>
      <w:r w:rsidR="00BC6DF6">
        <w:rPr>
          <w:b w:val="0"/>
        </w:rPr>
        <w:t>Обеспечение без</w:t>
      </w:r>
      <w:r w:rsidR="00BC6DF6">
        <w:rPr>
          <w:b w:val="0"/>
        </w:rPr>
        <w:t>о</w:t>
      </w:r>
      <w:r w:rsidR="00BC6DF6">
        <w:rPr>
          <w:b w:val="0"/>
        </w:rPr>
        <w:t>пасности населения Старонижестеблиевского сельского поселения Красноа</w:t>
      </w:r>
      <w:r w:rsidR="00BC6DF6">
        <w:rPr>
          <w:b w:val="0"/>
        </w:rPr>
        <w:t>р</w:t>
      </w:r>
      <w:r w:rsidR="00BC6DF6">
        <w:rPr>
          <w:b w:val="0"/>
        </w:rPr>
        <w:t>мей</w:t>
      </w:r>
      <w:r>
        <w:rPr>
          <w:b w:val="0"/>
        </w:rPr>
        <w:t>ского района»</w:t>
      </w:r>
      <w:r w:rsidR="00BC6DF6">
        <w:rPr>
          <w:b w:val="0"/>
        </w:rPr>
        <w:t xml:space="preserve"> </w:t>
      </w:r>
      <w:r w:rsidR="00BC6DF6">
        <w:rPr>
          <w:b w:val="0"/>
          <w:szCs w:val="28"/>
        </w:rPr>
        <w:t>(прилагается).</w:t>
      </w:r>
    </w:p>
    <w:p w:rsidR="00BC6DF6" w:rsidRDefault="00BC6DF6" w:rsidP="00797884">
      <w:pPr>
        <w:pStyle w:val="21"/>
        <w:ind w:firstLine="708"/>
        <w:jc w:val="both"/>
        <w:rPr>
          <w:b w:val="0"/>
        </w:rPr>
      </w:pPr>
      <w:r>
        <w:rPr>
          <w:b w:val="0"/>
          <w:szCs w:val="28"/>
        </w:rPr>
        <w:t>2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(Коваленко) осуществлять финансирование расходов на ре</w:t>
      </w:r>
      <w:r w:rsidR="00ED1D08">
        <w:rPr>
          <w:b w:val="0"/>
          <w:szCs w:val="28"/>
        </w:rPr>
        <w:t>ализацию данной программы в 2020 году</w:t>
      </w:r>
      <w:r>
        <w:rPr>
          <w:b w:val="0"/>
          <w:szCs w:val="28"/>
        </w:rPr>
        <w:t xml:space="preserve"> в пределах средств утвержденных бюджетом поселения на эти цели</w:t>
      </w:r>
      <w:r>
        <w:rPr>
          <w:b w:val="0"/>
        </w:rPr>
        <w:t>.</w:t>
      </w:r>
    </w:p>
    <w:p w:rsidR="00797884" w:rsidRDefault="00BC6DF6" w:rsidP="00AD7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797884">
        <w:rPr>
          <w:sz w:val="28"/>
          <w:szCs w:val="28"/>
        </w:rPr>
        <w:t>оставляю за с</w:t>
      </w:r>
      <w:r w:rsidR="00797884">
        <w:rPr>
          <w:sz w:val="28"/>
          <w:szCs w:val="28"/>
        </w:rPr>
        <w:t>о</w:t>
      </w:r>
      <w:r w:rsidR="00797884">
        <w:rPr>
          <w:sz w:val="28"/>
          <w:szCs w:val="28"/>
        </w:rPr>
        <w:t>бой.</w:t>
      </w:r>
    </w:p>
    <w:p w:rsidR="00BC6DF6" w:rsidRDefault="00BC6DF6" w:rsidP="00AD7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797884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BC6DF6" w:rsidRDefault="00BC6DF6" w:rsidP="00797884">
      <w:pPr>
        <w:jc w:val="both"/>
        <w:rPr>
          <w:sz w:val="28"/>
        </w:rPr>
      </w:pPr>
    </w:p>
    <w:p w:rsidR="00797884" w:rsidRDefault="00797884" w:rsidP="00797884">
      <w:pPr>
        <w:jc w:val="both"/>
        <w:rPr>
          <w:sz w:val="28"/>
        </w:rPr>
      </w:pPr>
    </w:p>
    <w:p w:rsidR="00BC6DF6" w:rsidRDefault="00BC6DF6" w:rsidP="00797884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BC6DF6" w:rsidRDefault="00BC6DF6" w:rsidP="00797884">
      <w:pPr>
        <w:jc w:val="both"/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BC6DF6" w:rsidRDefault="00BC6DF6" w:rsidP="00797884">
      <w:pPr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BC6DF6" w:rsidRDefault="00BC6DF6" w:rsidP="00797884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     В.В. </w:t>
      </w:r>
      <w:proofErr w:type="spellStart"/>
      <w:r>
        <w:rPr>
          <w:sz w:val="28"/>
        </w:rPr>
        <w:t>Новак</w:t>
      </w:r>
      <w:proofErr w:type="spellEnd"/>
    </w:p>
    <w:p w:rsidR="00BC6DF6" w:rsidRDefault="00BC6DF6" w:rsidP="00797884">
      <w:pPr>
        <w:jc w:val="both"/>
      </w:pPr>
    </w:p>
    <w:p w:rsidR="00BC6DF6" w:rsidRDefault="00BC6DF6" w:rsidP="00BC6DF6"/>
    <w:p w:rsidR="00BC6DF6" w:rsidRDefault="00BC6DF6" w:rsidP="00BC6DF6">
      <w:pPr>
        <w:ind w:firstLine="5580"/>
        <w:rPr>
          <w:sz w:val="28"/>
          <w:szCs w:val="28"/>
        </w:rPr>
      </w:pPr>
    </w:p>
    <w:p w:rsidR="00760E65" w:rsidRDefault="00760E65" w:rsidP="00BC6DF6">
      <w:pPr>
        <w:ind w:firstLine="5580"/>
        <w:rPr>
          <w:sz w:val="28"/>
          <w:szCs w:val="28"/>
        </w:rPr>
      </w:pPr>
    </w:p>
    <w:p w:rsidR="00797884" w:rsidRDefault="00797884" w:rsidP="00BC6DF6">
      <w:pPr>
        <w:ind w:firstLine="5580"/>
        <w:rPr>
          <w:sz w:val="28"/>
          <w:szCs w:val="28"/>
        </w:rPr>
      </w:pPr>
    </w:p>
    <w:p w:rsidR="00797884" w:rsidRDefault="00797884" w:rsidP="00BC6DF6">
      <w:pPr>
        <w:ind w:firstLine="5580"/>
        <w:rPr>
          <w:sz w:val="28"/>
          <w:szCs w:val="28"/>
        </w:rPr>
      </w:pPr>
    </w:p>
    <w:p w:rsidR="006D35FC" w:rsidRDefault="006D35FC" w:rsidP="00BC6DF6">
      <w:pPr>
        <w:rPr>
          <w:sz w:val="28"/>
          <w:szCs w:val="28"/>
        </w:rPr>
      </w:pPr>
    </w:p>
    <w:p w:rsidR="00797884" w:rsidRDefault="00797884" w:rsidP="00797884">
      <w:pPr>
        <w:ind w:firstLine="5103"/>
        <w:rPr>
          <w:sz w:val="28"/>
          <w:szCs w:val="28"/>
        </w:rPr>
      </w:pPr>
    </w:p>
    <w:p w:rsidR="00BC6DF6" w:rsidRPr="00D1299D" w:rsidRDefault="00AD7319" w:rsidP="00797884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797884" w:rsidRPr="00D1299D">
        <w:rPr>
          <w:sz w:val="28"/>
          <w:szCs w:val="28"/>
        </w:rPr>
        <w:t>риложение</w:t>
      </w:r>
    </w:p>
    <w:p w:rsidR="00797884" w:rsidRDefault="00797884" w:rsidP="00797884">
      <w:pPr>
        <w:ind w:firstLine="5103"/>
        <w:rPr>
          <w:sz w:val="28"/>
          <w:szCs w:val="28"/>
        </w:rPr>
      </w:pPr>
    </w:p>
    <w:p w:rsidR="00BC6DF6" w:rsidRPr="00D1299D" w:rsidRDefault="00BC6DF6" w:rsidP="00797884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797884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797884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797884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79788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930AD7">
        <w:rPr>
          <w:sz w:val="28"/>
          <w:szCs w:val="28"/>
        </w:rPr>
        <w:t>20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797884" w:rsidRDefault="00BC6DF6" w:rsidP="00BC6DF6">
      <w:pPr>
        <w:jc w:val="center"/>
        <w:rPr>
          <w:b/>
          <w:sz w:val="28"/>
        </w:rPr>
      </w:pPr>
      <w:r w:rsidRPr="00797884">
        <w:rPr>
          <w:b/>
          <w:sz w:val="28"/>
        </w:rPr>
        <w:t>ПАСПОРТ</w:t>
      </w:r>
    </w:p>
    <w:p w:rsidR="00BC6DF6" w:rsidRPr="00797884" w:rsidRDefault="00BC6DF6" w:rsidP="00BC6DF6">
      <w:pPr>
        <w:jc w:val="center"/>
        <w:rPr>
          <w:b/>
          <w:sz w:val="28"/>
        </w:rPr>
      </w:pPr>
      <w:r w:rsidRPr="00797884">
        <w:rPr>
          <w:b/>
          <w:sz w:val="28"/>
        </w:rPr>
        <w:t xml:space="preserve"> муниципальной  программы </w:t>
      </w:r>
    </w:p>
    <w:p w:rsidR="00BC6DF6" w:rsidRPr="00797884" w:rsidRDefault="00797884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797884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797884">
        <w:rPr>
          <w:b/>
          <w:sz w:val="28"/>
          <w:szCs w:val="28"/>
        </w:rPr>
        <w:t>Старонижестеблиевского</w:t>
      </w:r>
      <w:proofErr w:type="spellEnd"/>
      <w:r w:rsidR="00BC6DF6" w:rsidRPr="00797884">
        <w:rPr>
          <w:b/>
          <w:sz w:val="28"/>
          <w:szCs w:val="28"/>
        </w:rPr>
        <w:t xml:space="preserve"> </w:t>
      </w:r>
    </w:p>
    <w:p w:rsidR="00BC6DF6" w:rsidRPr="00797884" w:rsidRDefault="00BC6DF6" w:rsidP="00BC6DF6">
      <w:pPr>
        <w:jc w:val="center"/>
        <w:rPr>
          <w:b/>
          <w:sz w:val="28"/>
          <w:szCs w:val="28"/>
        </w:rPr>
      </w:pPr>
      <w:r w:rsidRPr="00797884">
        <w:rPr>
          <w:b/>
          <w:sz w:val="28"/>
          <w:szCs w:val="28"/>
        </w:rPr>
        <w:t>сельского по</w:t>
      </w:r>
      <w:r w:rsidR="00797884">
        <w:rPr>
          <w:b/>
          <w:sz w:val="28"/>
          <w:szCs w:val="28"/>
        </w:rPr>
        <w:t>селения Красноармейского района»</w:t>
      </w:r>
      <w:r w:rsidRPr="00797884">
        <w:rPr>
          <w:b/>
          <w:sz w:val="28"/>
          <w:szCs w:val="28"/>
        </w:rPr>
        <w:t xml:space="preserve"> </w:t>
      </w:r>
    </w:p>
    <w:p w:rsidR="00BC6DF6" w:rsidRPr="00797884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>селения Красноармейского района"</w:t>
            </w:r>
            <w:proofErr w:type="gramStart"/>
            <w:r w:rsidRPr="00A05281">
              <w:rPr>
                <w:sz w:val="28"/>
                <w:szCs w:val="28"/>
              </w:rPr>
              <w:t xml:space="preserve"> ;</w:t>
            </w:r>
            <w:proofErr w:type="gramEnd"/>
            <w:r w:rsidRPr="00A05281">
              <w:rPr>
                <w:sz w:val="28"/>
                <w:szCs w:val="28"/>
              </w:rPr>
              <w:t xml:space="preserve">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</w:t>
            </w:r>
            <w:r w:rsidRPr="00A05281">
              <w:rPr>
                <w:sz w:val="28"/>
                <w:szCs w:val="28"/>
              </w:rPr>
              <w:lastRenderedPageBreak/>
              <w:t>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подготовка и обучение всех категорий населения </w:t>
            </w:r>
            <w:r w:rsidRPr="00E52EFF">
              <w:rPr>
                <w:sz w:val="28"/>
                <w:szCs w:val="28"/>
              </w:rPr>
              <w:lastRenderedPageBreak/>
              <w:t>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t>вычайных ситуаций природного и техногенного 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развитие и обеспечение </w:t>
            </w:r>
            <w:proofErr w:type="gramStart"/>
            <w:r w:rsidRPr="00E52EFF">
              <w:rPr>
                <w:sz w:val="28"/>
                <w:szCs w:val="28"/>
              </w:rPr>
              <w:t>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</w:t>
            </w:r>
            <w:proofErr w:type="gramEnd"/>
            <w:r w:rsidRPr="00E52EFF">
              <w:rPr>
                <w:sz w:val="28"/>
                <w:szCs w:val="28"/>
              </w:rPr>
              <w:t xml:space="preserve">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 xml:space="preserve">Перечень целевых показателей </w:t>
            </w:r>
            <w:r w:rsidRPr="00E52EFF">
              <w:rPr>
                <w:sz w:val="28"/>
                <w:szCs w:val="28"/>
              </w:rPr>
              <w:lastRenderedPageBreak/>
              <w:t>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техническими средствами оповещения об угрозе возникновения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лиц, потребляющих наркотические вещес</w:t>
            </w:r>
            <w:r w:rsidRPr="00E52EFF">
              <w:rPr>
                <w:color w:val="000000"/>
                <w:sz w:val="28"/>
                <w:szCs w:val="28"/>
              </w:rPr>
              <w:t>т</w:t>
            </w:r>
            <w:r w:rsidRPr="00E52EFF">
              <w:rPr>
                <w:color w:val="000000"/>
                <w:sz w:val="28"/>
                <w:szCs w:val="28"/>
              </w:rPr>
              <w:t>ва, выявленные при проведении медицинских о</w:t>
            </w:r>
            <w:r w:rsidRPr="00E52EFF">
              <w:rPr>
                <w:color w:val="000000"/>
                <w:sz w:val="28"/>
                <w:szCs w:val="28"/>
              </w:rPr>
              <w:t>с</w:t>
            </w:r>
            <w:r w:rsidRPr="00E52EFF">
              <w:rPr>
                <w:color w:val="000000"/>
                <w:sz w:val="28"/>
                <w:szCs w:val="28"/>
              </w:rPr>
              <w:t>мотров, связанных с призывом на воинскую слу</w:t>
            </w:r>
            <w:r w:rsidRPr="00E52EFF">
              <w:rPr>
                <w:color w:val="000000"/>
                <w:sz w:val="28"/>
                <w:szCs w:val="28"/>
              </w:rPr>
              <w:t>ж</w:t>
            </w:r>
            <w:r w:rsidRPr="00E52EFF">
              <w:rPr>
                <w:color w:val="000000"/>
                <w:sz w:val="28"/>
                <w:szCs w:val="28"/>
              </w:rPr>
              <w:t>бу, от общего числа обследованных призывников;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лиц, состоящих на диспансерном уч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те и профилактическом наблюдении в связи с употреблением наркотических веществ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lastRenderedPageBreak/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 xml:space="preserve">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t xml:space="preserve">ми процессами в </w:t>
            </w:r>
            <w:proofErr w:type="spellStart"/>
            <w:r w:rsidRPr="00D81D49">
              <w:rPr>
                <w:sz w:val="28"/>
              </w:rPr>
              <w:t>Старонижестеблиевском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2018-2020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061D5F">
              <w:rPr>
                <w:sz w:val="28"/>
                <w:szCs w:val="28"/>
              </w:rPr>
              <w:t xml:space="preserve">3466,7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2018 год – </w:t>
            </w:r>
            <w:r w:rsidR="00932982">
              <w:rPr>
                <w:sz w:val="28"/>
                <w:szCs w:val="28"/>
              </w:rPr>
              <w:t>1065,4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 xml:space="preserve">2019 год – </w:t>
            </w:r>
            <w:r w:rsidR="00316422">
              <w:rPr>
                <w:sz w:val="28"/>
                <w:szCs w:val="28"/>
              </w:rPr>
              <w:t>1163,4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930AD7">
            <w:r w:rsidRPr="000D7EDC">
              <w:rPr>
                <w:sz w:val="28"/>
                <w:szCs w:val="28"/>
              </w:rPr>
              <w:t xml:space="preserve">2020 год -  </w:t>
            </w:r>
            <w:r w:rsidR="00930AD7">
              <w:rPr>
                <w:sz w:val="28"/>
                <w:szCs w:val="28"/>
              </w:rPr>
              <w:t>1237,9</w:t>
            </w:r>
            <w:r w:rsidRPr="000D7EDC">
              <w:rPr>
                <w:sz w:val="28"/>
                <w:szCs w:val="28"/>
              </w:rPr>
              <w:t>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10B11">
      <w:pPr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797884">
      <w:pPr>
        <w:ind w:right="-21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7503AC">
        <w:rPr>
          <w:sz w:val="28"/>
          <w:szCs w:val="28"/>
        </w:rPr>
        <w:t xml:space="preserve">идация последствий 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lastRenderedPageBreak/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210B11" w:rsidRPr="0056727D" w:rsidRDefault="00210B11" w:rsidP="00797884">
      <w:pPr>
        <w:pStyle w:val="ConsPlusNormal"/>
        <w:ind w:right="-2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spacing w:before="108" w:after="108"/>
        <w:ind w:right="-21" w:firstLine="709"/>
        <w:jc w:val="both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1"/>
    </w:p>
    <w:p w:rsidR="00210B11" w:rsidRPr="00D075B7" w:rsidRDefault="00210B11" w:rsidP="00797884">
      <w:pPr>
        <w:ind w:right="-21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52EFF">
        <w:rPr>
          <w:sz w:val="28"/>
          <w:szCs w:val="28"/>
        </w:rPr>
        <w:t>оптимизация системы укрепления правопорядка, профилактики прав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4473E2">
        <w:rPr>
          <w:sz w:val="28"/>
          <w:szCs w:val="28"/>
        </w:rPr>
        <w:t>Старонижестеблиевском</w:t>
      </w:r>
      <w:proofErr w:type="spellEnd"/>
      <w:r w:rsidR="00447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ском поселении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охраны общественного порядка </w:t>
      </w:r>
      <w:r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Старониж</w:t>
      </w:r>
      <w:r w:rsidR="004473E2">
        <w:rPr>
          <w:sz w:val="28"/>
          <w:szCs w:val="28"/>
        </w:rPr>
        <w:t>е</w:t>
      </w:r>
      <w:r w:rsidR="004473E2">
        <w:rPr>
          <w:sz w:val="28"/>
          <w:szCs w:val="28"/>
        </w:rPr>
        <w:t>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52EFF">
        <w:rPr>
          <w:sz w:val="28"/>
          <w:szCs w:val="28"/>
        </w:rPr>
        <w:t>сокращение доступности наркотиков путём целенаправленного пресеч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 xml:space="preserve">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Старонижестебл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E52EFF">
        <w:rPr>
          <w:sz w:val="28"/>
          <w:szCs w:val="28"/>
        </w:rPr>
        <w:t>;</w:t>
      </w:r>
    </w:p>
    <w:p w:rsidR="00210B11" w:rsidRPr="004473E2" w:rsidRDefault="00210B11" w:rsidP="00797884">
      <w:pPr>
        <w:pStyle w:val="a7"/>
        <w:ind w:right="-2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210B11" w:rsidRDefault="00210B11" w:rsidP="00797884">
      <w:pPr>
        <w:pStyle w:val="a7"/>
        <w:ind w:right="-2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>
        <w:rPr>
          <w:rFonts w:ascii="Times New Roman" w:hAnsi="Times New Roman" w:cs="Times New Roman"/>
          <w:sz w:val="28"/>
          <w:szCs w:val="28"/>
        </w:rPr>
        <w:t>я кор</w:t>
      </w:r>
      <w:r w:rsidRPr="00E52EFF">
        <w:rPr>
          <w:rFonts w:ascii="Times New Roman" w:hAnsi="Times New Roman" w:cs="Times New Roman"/>
          <w:sz w:val="28"/>
          <w:szCs w:val="28"/>
        </w:rPr>
        <w:t xml:space="preserve">рупции в </w:t>
      </w:r>
      <w:r w:rsidR="00696B68" w:rsidRPr="004473E2">
        <w:rPr>
          <w:rFonts w:ascii="Times New Roman" w:hAnsi="Times New Roman" w:cs="Times New Roman"/>
          <w:sz w:val="28"/>
          <w:szCs w:val="28"/>
        </w:rPr>
        <w:t>Ст</w:t>
      </w:r>
      <w:r w:rsidR="00696B68" w:rsidRPr="004473E2">
        <w:rPr>
          <w:rFonts w:ascii="Times New Roman" w:hAnsi="Times New Roman" w:cs="Times New Roman"/>
          <w:sz w:val="28"/>
          <w:szCs w:val="28"/>
        </w:rPr>
        <w:t>а</w:t>
      </w:r>
      <w:r w:rsidR="00696B68" w:rsidRPr="004473E2">
        <w:rPr>
          <w:rFonts w:ascii="Times New Roman" w:hAnsi="Times New Roman" w:cs="Times New Roman"/>
          <w:sz w:val="28"/>
          <w:szCs w:val="28"/>
        </w:rPr>
        <w:t>ронижестеблиевского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F1162F" w:rsidP="00797884">
      <w:pPr>
        <w:ind w:right="-21" w:firstLine="709"/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1162F" w:rsidRDefault="00F1162F" w:rsidP="00797884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1162F" w:rsidRDefault="00F1162F" w:rsidP="00797884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общественного порядка;</w:t>
      </w:r>
    </w:p>
    <w:p w:rsidR="00F1162F" w:rsidRDefault="00F1162F" w:rsidP="00797884">
      <w:pPr>
        <w:ind w:right="-21"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согласованных мероприятий по предотвр</w:t>
      </w:r>
      <w:r>
        <w:rPr>
          <w:sz w:val="28"/>
        </w:rPr>
        <w:t>а</w:t>
      </w:r>
      <w:r>
        <w:rPr>
          <w:sz w:val="28"/>
        </w:rPr>
        <w:t>щению незаконного оборота наркотических средств;</w:t>
      </w:r>
    </w:p>
    <w:p w:rsidR="00F1162F" w:rsidRPr="00F049E4" w:rsidRDefault="00F1162F" w:rsidP="00797884">
      <w:pPr>
        <w:ind w:right="-21" w:firstLine="709"/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</w:t>
      </w:r>
      <w:proofErr w:type="gramStart"/>
      <w:r w:rsidRPr="00F049E4">
        <w:rPr>
          <w:sz w:val="28"/>
          <w:szCs w:val="28"/>
        </w:rPr>
        <w:t>контролю за</w:t>
      </w:r>
      <w:proofErr w:type="gramEnd"/>
      <w:r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Pr="00F049E4">
        <w:rPr>
          <w:sz w:val="28"/>
          <w:szCs w:val="28"/>
        </w:rPr>
        <w:t>Старонижестеблиевском</w:t>
      </w:r>
      <w:proofErr w:type="spellEnd"/>
      <w:r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1162F" w:rsidRPr="00F1162F" w:rsidRDefault="00F1162F" w:rsidP="00797884">
      <w:pPr>
        <w:ind w:right="-21" w:firstLine="709"/>
        <w:jc w:val="both"/>
      </w:pPr>
    </w:p>
    <w:p w:rsidR="00210B11" w:rsidRPr="00A702F3" w:rsidRDefault="00210B11" w:rsidP="00797884">
      <w:pPr>
        <w:ind w:right="-21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,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Pr="00E52EFF">
        <w:rPr>
          <w:sz w:val="28"/>
          <w:szCs w:val="28"/>
        </w:rPr>
        <w:t>дств дл</w:t>
      </w:r>
      <w:proofErr w:type="gramEnd"/>
      <w:r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своевременное оповеще</w:t>
      </w:r>
      <w:r>
        <w:rPr>
          <w:sz w:val="28"/>
          <w:szCs w:val="28"/>
        </w:rPr>
        <w:t xml:space="preserve">ние и информирование населения, </w:t>
      </w:r>
      <w:r w:rsidRPr="00E52EFF">
        <w:rPr>
          <w:sz w:val="28"/>
          <w:szCs w:val="28"/>
        </w:rPr>
        <w:t>населения в местах массового пр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бывания людей, об угрозе возникновения или о возникновении чрезвычайных ситуаций природного и техногенного  характера;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организация и проведение аварийно-спасательных и других неотложных работ при чрезвычайных ситуациях природного и техногенного характера, а также поддержание общественного порядка в ходе их проведения;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 резервов финансовых и материальных ресурсов для ликвид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 чрезвычайных ситуаций природного и техногенного характера;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</w:t>
      </w:r>
      <w:r w:rsidRPr="00E52EFF">
        <w:rPr>
          <w:sz w:val="28"/>
          <w:szCs w:val="28"/>
        </w:rPr>
        <w:t>к</w:t>
      </w:r>
      <w:r w:rsidRPr="00E52EFF">
        <w:rPr>
          <w:sz w:val="28"/>
          <w:szCs w:val="28"/>
        </w:rPr>
        <w:t>тера и пожарной безопасности;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создание, хранение, восполнение и освежение резерва материальных р</w:t>
      </w:r>
      <w:r w:rsidRPr="00E52EFF">
        <w:rPr>
          <w:sz w:val="28"/>
          <w:szCs w:val="28"/>
        </w:rPr>
        <w:t>е</w:t>
      </w:r>
      <w:r w:rsidRPr="00E52EFF">
        <w:rPr>
          <w:sz w:val="28"/>
          <w:szCs w:val="28"/>
        </w:rPr>
        <w:t>сурсов</w:t>
      </w:r>
      <w:r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E52EFF">
        <w:rPr>
          <w:sz w:val="28"/>
          <w:szCs w:val="28"/>
        </w:rPr>
        <w:t xml:space="preserve"> для ликвидации чрезвычайных ситуаций природного и техногенного х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рактера;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повышение квалификации руководителей и председателей комиссий по чрезвычайным ситуациям органов местного самоуправления и организаций, а </w:t>
      </w:r>
      <w:r w:rsidRPr="00E52EFF">
        <w:rPr>
          <w:sz w:val="28"/>
          <w:szCs w:val="28"/>
        </w:rPr>
        <w:lastRenderedPageBreak/>
        <w:t>также уполномоченных работников единой государственной системы пред</w:t>
      </w:r>
      <w:r w:rsidRPr="00E52EFF">
        <w:rPr>
          <w:sz w:val="28"/>
          <w:szCs w:val="28"/>
        </w:rPr>
        <w:t>у</w:t>
      </w:r>
      <w:r w:rsidRPr="00E52EFF">
        <w:rPr>
          <w:sz w:val="28"/>
          <w:szCs w:val="28"/>
        </w:rPr>
        <w:t>преждения и ликвидации чрезвычайных ситуаций;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совершенствование системы предупреждения и ликвидации последствий чрезвычайных ситуаций в </w:t>
      </w:r>
      <w:proofErr w:type="spellStart"/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 w:rsidRPr="00E71F27">
        <w:rPr>
          <w:sz w:val="28"/>
          <w:szCs w:val="28"/>
        </w:rPr>
        <w:t xml:space="preserve"> Кра</w:t>
      </w:r>
      <w:r w:rsidRPr="00E71F27">
        <w:rPr>
          <w:sz w:val="28"/>
          <w:szCs w:val="28"/>
        </w:rPr>
        <w:t>с</w:t>
      </w:r>
      <w:r w:rsidRPr="00E71F27">
        <w:rPr>
          <w:sz w:val="28"/>
          <w:szCs w:val="28"/>
        </w:rPr>
        <w:t>ноармейского района</w:t>
      </w:r>
      <w:r w:rsidRPr="00E52EFF">
        <w:rPr>
          <w:sz w:val="28"/>
          <w:szCs w:val="28"/>
        </w:rPr>
        <w:t>:</w:t>
      </w:r>
    </w:p>
    <w:p w:rsidR="00210B11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повышение эффективности мер, принимаемых для охраны общественн</w:t>
      </w:r>
      <w:r w:rsidRPr="00E52EFF">
        <w:rPr>
          <w:sz w:val="28"/>
          <w:szCs w:val="28"/>
        </w:rPr>
        <w:t>о</w:t>
      </w:r>
      <w:r w:rsidRPr="00E52EFF">
        <w:rPr>
          <w:sz w:val="28"/>
          <w:szCs w:val="28"/>
        </w:rPr>
        <w:t>го порядка и обеспечения общественной безопасности</w:t>
      </w:r>
      <w:r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Pr="00E52EFF">
        <w:rPr>
          <w:sz w:val="28"/>
          <w:szCs w:val="28"/>
        </w:rPr>
        <w:t>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E52EFF" w:rsidRDefault="00210B11" w:rsidP="00797884">
      <w:pPr>
        <w:autoSpaceDE w:val="0"/>
        <w:autoSpaceDN w:val="0"/>
        <w:adjustRightInd w:val="0"/>
        <w:ind w:right="-2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 xml:space="preserve">развитие и обеспечение </w:t>
      </w:r>
      <w:proofErr w:type="gramStart"/>
      <w:r w:rsidRPr="00E52EFF">
        <w:rPr>
          <w:sz w:val="28"/>
          <w:szCs w:val="28"/>
        </w:rPr>
        <w:t>функционирования системы комплексного обеспечения безопасности жизнедеятельности</w:t>
      </w:r>
      <w:proofErr w:type="gramEnd"/>
      <w:r w:rsidRPr="00E52EFF">
        <w:rPr>
          <w:sz w:val="28"/>
          <w:szCs w:val="28"/>
        </w:rPr>
        <w:t xml:space="preserve"> на основе внедрения и информ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ционно-коммуникационных технологий;</w:t>
      </w:r>
    </w:p>
    <w:p w:rsidR="00210B11" w:rsidRDefault="00210B11" w:rsidP="00797884">
      <w:pPr>
        <w:ind w:right="-2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2EFF">
        <w:rPr>
          <w:sz w:val="28"/>
          <w:szCs w:val="28"/>
        </w:rPr>
        <w:t>формирование нетерпимого отношения общественности к коррупцио</w:t>
      </w:r>
      <w:r w:rsidRPr="00E52EFF">
        <w:rPr>
          <w:sz w:val="28"/>
          <w:szCs w:val="28"/>
        </w:rPr>
        <w:t>н</w:t>
      </w:r>
      <w:r w:rsidRPr="00E52EFF">
        <w:rPr>
          <w:sz w:val="28"/>
          <w:szCs w:val="28"/>
        </w:rPr>
        <w:t>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96B68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96B68">
              <w:rPr>
                <w:sz w:val="28"/>
                <w:szCs w:val="28"/>
              </w:rPr>
              <w:t>19</w:t>
            </w:r>
          </w:p>
        </w:tc>
        <w:tc>
          <w:tcPr>
            <w:tcW w:w="1245" w:type="dxa"/>
          </w:tcPr>
          <w:p w:rsidR="00210B11" w:rsidRDefault="00696B68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 w:rsidR="0099469E">
              <w:fldChar w:fldCharType="begin"/>
            </w:r>
            <w:r w:rsidR="00F76444">
              <w:instrText>HYPERLINK \l "sub_1000"</w:instrText>
            </w:r>
            <w:r w:rsidR="0099469E">
              <w:fldChar w:fldCharType="separate"/>
            </w:r>
            <w:r w:rsidRPr="00E52EFF">
              <w:rPr>
                <w:sz w:val="28"/>
                <w:szCs w:val="28"/>
              </w:rPr>
              <w:t>одпрограмма</w:t>
            </w:r>
            <w:r w:rsidR="0099469E">
              <w:fldChar w:fldCharType="end"/>
            </w:r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lastRenderedPageBreak/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</w:t>
            </w:r>
            <w:proofErr w:type="spellStart"/>
            <w:r w:rsidR="00696B68" w:rsidRPr="00696B68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696B68" w:rsidRPr="00696B68">
              <w:rPr>
                <w:sz w:val="28"/>
                <w:szCs w:val="28"/>
              </w:rPr>
              <w:t xml:space="preserve">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молодежи в </w:t>
            </w:r>
            <w:proofErr w:type="gramStart"/>
            <w:r w:rsidRPr="00A64CCF">
              <w:rPr>
                <w:sz w:val="28"/>
                <w:szCs w:val="28"/>
              </w:rPr>
              <w:t>казачьих</w:t>
            </w:r>
            <w:proofErr w:type="gramEnd"/>
            <w:r w:rsidRPr="00A64CCF">
              <w:rPr>
                <w:sz w:val="28"/>
                <w:szCs w:val="28"/>
              </w:rPr>
              <w:t xml:space="preserve">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proofErr w:type="gramStart"/>
            <w:r w:rsidRPr="00A64CCF">
              <w:rPr>
                <w:sz w:val="28"/>
                <w:szCs w:val="28"/>
              </w:rPr>
              <w:t>обществах</w:t>
            </w:r>
            <w:proofErr w:type="gramEnd"/>
            <w:r w:rsidRPr="00A64CCF">
              <w:rPr>
                <w:sz w:val="28"/>
                <w:szCs w:val="28"/>
              </w:rPr>
              <w:t>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охране общественного 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участие казачьих обществ </w:t>
            </w:r>
            <w:proofErr w:type="gramStart"/>
            <w:r w:rsidRPr="00A64CCF">
              <w:rPr>
                <w:sz w:val="28"/>
                <w:szCs w:val="28"/>
              </w:rPr>
              <w:t>в</w:t>
            </w:r>
            <w:proofErr w:type="gramEnd"/>
            <w:r w:rsidRPr="00A64CCF">
              <w:rPr>
                <w:sz w:val="28"/>
                <w:szCs w:val="28"/>
              </w:rPr>
              <w:t xml:space="preserve">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 xml:space="preserve">ях по </w:t>
            </w:r>
            <w:proofErr w:type="gramStart"/>
            <w:r w:rsidRPr="00A64CCF">
              <w:rPr>
                <w:sz w:val="28"/>
                <w:szCs w:val="28"/>
              </w:rPr>
              <w:t>контролю за</w:t>
            </w:r>
            <w:proofErr w:type="gramEnd"/>
            <w:r w:rsidRPr="00A64CCF">
              <w:rPr>
                <w:sz w:val="28"/>
                <w:szCs w:val="28"/>
              </w:rPr>
              <w:t xml:space="preserve">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932982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418" w:type="dxa"/>
          </w:tcPr>
          <w:p w:rsidR="00210B11" w:rsidRPr="00DE267B" w:rsidRDefault="002E37B5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proofErr w:type="spellStart"/>
            <w:r>
              <w:rPr>
                <w:sz w:val="28"/>
                <w:szCs w:val="28"/>
              </w:rPr>
              <w:t>коррупциногенных</w:t>
            </w:r>
            <w:proofErr w:type="spellEnd"/>
            <w:r>
              <w:rPr>
                <w:sz w:val="28"/>
                <w:szCs w:val="28"/>
              </w:rPr>
              <w:t xml:space="preserve">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торов при проведении </w:t>
            </w:r>
            <w:proofErr w:type="spellStart"/>
            <w:r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proofErr w:type="spellStart"/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lastRenderedPageBreak/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совой информации </w:t>
            </w:r>
            <w:proofErr w:type="spellStart"/>
            <w:r>
              <w:rPr>
                <w:sz w:val="28"/>
                <w:szCs w:val="28"/>
              </w:rPr>
              <w:t>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</w:t>
            </w:r>
            <w:proofErr w:type="spellEnd"/>
            <w:r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Default="00210B11" w:rsidP="00210B11">
      <w:pPr>
        <w:tabs>
          <w:tab w:val="left" w:pos="5040"/>
          <w:tab w:val="left" w:pos="5160"/>
        </w:tabs>
        <w:ind w:left="2832" w:right="339" w:firstLine="708"/>
        <w:rPr>
          <w:sz w:val="28"/>
          <w:szCs w:val="28"/>
        </w:rPr>
      </w:pPr>
    </w:p>
    <w:p w:rsidR="00210B11" w:rsidRDefault="00210B11" w:rsidP="00210B11">
      <w:pPr>
        <w:tabs>
          <w:tab w:val="left" w:pos="5040"/>
          <w:tab w:val="left" w:pos="5160"/>
        </w:tabs>
        <w:ind w:right="339"/>
        <w:rPr>
          <w:sz w:val="28"/>
          <w:szCs w:val="28"/>
        </w:rPr>
      </w:pPr>
      <w:r w:rsidRPr="00CC5FA6">
        <w:rPr>
          <w:sz w:val="28"/>
          <w:szCs w:val="28"/>
        </w:rPr>
        <w:t>С</w:t>
      </w:r>
      <w:r>
        <w:rPr>
          <w:sz w:val="28"/>
          <w:szCs w:val="28"/>
        </w:rPr>
        <w:t>роки реализаци</w:t>
      </w:r>
      <w:r w:rsidR="00696B68">
        <w:rPr>
          <w:sz w:val="28"/>
          <w:szCs w:val="28"/>
        </w:rPr>
        <w:t>и муниципальной программы - 2018 - 2020</w:t>
      </w:r>
      <w:r w:rsidRPr="00CC5FA6">
        <w:rPr>
          <w:sz w:val="28"/>
          <w:szCs w:val="28"/>
        </w:rPr>
        <w:t> годы.</w:t>
      </w:r>
      <w:r>
        <w:rPr>
          <w:sz w:val="28"/>
          <w:szCs w:val="28"/>
        </w:rPr>
        <w:t xml:space="preserve">       </w:t>
      </w:r>
    </w:p>
    <w:p w:rsidR="00210B11" w:rsidRDefault="00210B11" w:rsidP="00A16730">
      <w:pPr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</w:t>
      </w:r>
      <w:r w:rsidR="00173908">
        <w:rPr>
          <w:sz w:val="28"/>
          <w:szCs w:val="28"/>
        </w:rPr>
        <w:t>ы</w:t>
      </w:r>
    </w:p>
    <w:p w:rsidR="00797884" w:rsidRDefault="00797884" w:rsidP="00A16730">
      <w:pPr>
        <w:rPr>
          <w:sz w:val="28"/>
          <w:szCs w:val="28"/>
        </w:rPr>
      </w:pPr>
    </w:p>
    <w:p w:rsidR="00797884" w:rsidRDefault="00797884" w:rsidP="00A16730">
      <w:pPr>
        <w:rPr>
          <w:sz w:val="28"/>
          <w:szCs w:val="28"/>
        </w:rPr>
      </w:pPr>
    </w:p>
    <w:p w:rsidR="00797884" w:rsidRDefault="00797884" w:rsidP="00A16730">
      <w:pPr>
        <w:rPr>
          <w:sz w:val="28"/>
          <w:szCs w:val="28"/>
        </w:rPr>
      </w:pPr>
    </w:p>
    <w:p w:rsidR="00797884" w:rsidRDefault="00797884" w:rsidP="00A16730">
      <w:pPr>
        <w:rPr>
          <w:sz w:val="28"/>
          <w:szCs w:val="28"/>
        </w:rPr>
      </w:pPr>
    </w:p>
    <w:p w:rsidR="00797884" w:rsidRDefault="00797884" w:rsidP="00A16730">
      <w:pPr>
        <w:rPr>
          <w:sz w:val="28"/>
          <w:szCs w:val="28"/>
        </w:rPr>
      </w:pPr>
    </w:p>
    <w:p w:rsidR="00797884" w:rsidRPr="00A16730" w:rsidRDefault="00797884" w:rsidP="00A16730">
      <w:pPr>
        <w:rPr>
          <w:sz w:val="28"/>
          <w:szCs w:val="28"/>
        </w:rPr>
        <w:sectPr w:rsidR="00797884" w:rsidRPr="00A16730" w:rsidSect="00797884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10B11" w:rsidRPr="00F143BF" w:rsidRDefault="00210B11" w:rsidP="00A9295A">
      <w:pPr>
        <w:autoSpaceDE w:val="0"/>
        <w:autoSpaceDN w:val="0"/>
        <w:adjustRightInd w:val="0"/>
        <w:spacing w:before="108" w:after="108"/>
        <w:outlineLvl w:val="0"/>
      </w:pPr>
      <w:bookmarkStart w:id="2" w:name="sub_105"/>
      <w:r w:rsidRPr="00050740">
        <w:rPr>
          <w:b/>
          <w:bCs/>
          <w:color w:val="26282F"/>
          <w:sz w:val="28"/>
          <w:szCs w:val="28"/>
        </w:rPr>
        <w:lastRenderedPageBreak/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 </w:t>
      </w:r>
      <w:bookmarkEnd w:id="2"/>
    </w:p>
    <w:p w:rsidR="00210B11" w:rsidRPr="009F48E2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</w:p>
    <w:bookmarkEnd w:id="3"/>
    <w:p w:rsidR="00210B11" w:rsidRPr="00380865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Казачество Старонижестеблиевского сельского поселения Красноа</w:t>
      </w:r>
      <w:r w:rsidR="00A64CCF" w:rsidRPr="00A64CCF">
        <w:rPr>
          <w:sz w:val="28"/>
          <w:szCs w:val="28"/>
        </w:rPr>
        <w:t>р</w:t>
      </w:r>
      <w:r w:rsidR="00A64CCF" w:rsidRPr="00A64CCF">
        <w:rPr>
          <w:sz w:val="28"/>
          <w:szCs w:val="28"/>
        </w:rPr>
        <w:t>мейского района</w:t>
      </w:r>
      <w:r w:rsidRPr="00A64CCF">
        <w:rPr>
          <w:bCs/>
          <w:color w:val="26282F"/>
          <w:sz w:val="28"/>
          <w:szCs w:val="28"/>
        </w:rPr>
        <w:t>»</w:t>
      </w:r>
    </w:p>
    <w:bookmarkEnd w:id="5"/>
    <w:p w:rsidR="00210B11" w:rsidRPr="006B7CDE" w:rsidRDefault="00210B11" w:rsidP="00797884">
      <w:pPr>
        <w:ind w:firstLine="720"/>
        <w:jc w:val="both"/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>возрождение и развитие казачества 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 сельского поселения Красноармейского района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поселении Красноармейского района</w:t>
      </w:r>
    </w:p>
    <w:p w:rsidR="00210B11" w:rsidRPr="00E52EFF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 xml:space="preserve">на территории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максимальное снижение уровня коррупции на территории Краснодарского края и повышение эффективности системы пр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тиводействия коррупции в Краснодарском крае.</w:t>
      </w:r>
    </w:p>
    <w:p w:rsidR="00210B11" w:rsidRDefault="00210B11" w:rsidP="00797884">
      <w:pPr>
        <w:shd w:val="clear" w:color="auto" w:fill="FFFFFF"/>
        <w:tabs>
          <w:tab w:val="left" w:pos="461"/>
        </w:tabs>
        <w:ind w:firstLine="720"/>
        <w:jc w:val="both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797884">
      <w:pPr>
        <w:shd w:val="clear" w:color="auto" w:fill="FFFFFF"/>
        <w:tabs>
          <w:tab w:val="left" w:pos="461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797884">
      <w:pPr>
        <w:shd w:val="clear" w:color="auto" w:fill="FFFFFF"/>
        <w:tabs>
          <w:tab w:val="left" w:pos="461"/>
        </w:tabs>
        <w:ind w:firstLine="720"/>
        <w:jc w:val="both"/>
        <w:rPr>
          <w:b/>
          <w:color w:val="000000"/>
          <w:sz w:val="28"/>
          <w:szCs w:val="28"/>
        </w:rPr>
      </w:pPr>
    </w:p>
    <w:p w:rsidR="00A377A9" w:rsidRPr="000D7EDC" w:rsidRDefault="00A377A9" w:rsidP="00797884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173908">
        <w:rPr>
          <w:sz w:val="28"/>
          <w:szCs w:val="28"/>
        </w:rPr>
        <w:t>3466,7</w:t>
      </w:r>
      <w:r w:rsidRPr="000D7EDC">
        <w:rPr>
          <w:sz w:val="28"/>
          <w:szCs w:val="28"/>
        </w:rPr>
        <w:t xml:space="preserve"> 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797884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 xml:space="preserve">2018 год – </w:t>
      </w:r>
      <w:r w:rsidR="00932982">
        <w:rPr>
          <w:sz w:val="28"/>
          <w:szCs w:val="28"/>
        </w:rPr>
        <w:t>1065,4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797884">
      <w:pPr>
        <w:ind w:firstLine="720"/>
        <w:jc w:val="both"/>
        <w:rPr>
          <w:sz w:val="28"/>
          <w:szCs w:val="28"/>
        </w:rPr>
      </w:pPr>
      <w:r w:rsidRPr="000D7EDC">
        <w:rPr>
          <w:sz w:val="28"/>
          <w:szCs w:val="28"/>
        </w:rPr>
        <w:t xml:space="preserve">2019 год – </w:t>
      </w:r>
      <w:r w:rsidR="004B6787">
        <w:rPr>
          <w:sz w:val="28"/>
          <w:szCs w:val="28"/>
        </w:rPr>
        <w:t>1163,4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797884">
      <w:pPr>
        <w:ind w:firstLine="720"/>
        <w:jc w:val="both"/>
      </w:pPr>
      <w:r w:rsidRPr="000D7EDC">
        <w:rPr>
          <w:sz w:val="28"/>
          <w:szCs w:val="28"/>
        </w:rPr>
        <w:t xml:space="preserve">2020 год -  </w:t>
      </w:r>
      <w:r w:rsidR="00173908">
        <w:rPr>
          <w:sz w:val="28"/>
          <w:szCs w:val="28"/>
        </w:rPr>
        <w:t>1237,9</w:t>
      </w:r>
      <w:r w:rsidRPr="000D7EDC">
        <w:rPr>
          <w:sz w:val="28"/>
          <w:szCs w:val="28"/>
        </w:rPr>
        <w:t xml:space="preserve"> тысяч рублей</w:t>
      </w:r>
    </w:p>
    <w:p w:rsidR="00797884" w:rsidRDefault="00797884" w:rsidP="00797884">
      <w:pPr>
        <w:rPr>
          <w:sz w:val="28"/>
          <w:szCs w:val="28"/>
        </w:rPr>
      </w:pPr>
    </w:p>
    <w:p w:rsidR="00210B11" w:rsidRPr="00797884" w:rsidRDefault="00210B11" w:rsidP="00797884">
      <w:pPr>
        <w:jc w:val="center"/>
        <w:rPr>
          <w:b/>
          <w:sz w:val="28"/>
          <w:szCs w:val="28"/>
        </w:rPr>
      </w:pPr>
      <w:r w:rsidRPr="00797884">
        <w:rPr>
          <w:b/>
          <w:sz w:val="28"/>
          <w:szCs w:val="28"/>
        </w:rPr>
        <w:t>СВЕДЕНИЯ</w:t>
      </w:r>
    </w:p>
    <w:p w:rsidR="00210B11" w:rsidRPr="00797884" w:rsidRDefault="00210B11" w:rsidP="00797884">
      <w:pPr>
        <w:ind w:right="-1"/>
        <w:jc w:val="center"/>
        <w:rPr>
          <w:b/>
          <w:sz w:val="28"/>
          <w:szCs w:val="28"/>
        </w:rPr>
      </w:pPr>
      <w:r w:rsidRPr="00797884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797884" w:rsidRDefault="00210B11" w:rsidP="00797884">
      <w:pPr>
        <w:ind w:right="-1"/>
        <w:jc w:val="center"/>
        <w:rPr>
          <w:b/>
        </w:rPr>
      </w:pPr>
      <w:r w:rsidRPr="00797884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797884">
        <w:rPr>
          <w:b/>
          <w:sz w:val="28"/>
          <w:szCs w:val="28"/>
        </w:rPr>
        <w:t>Старонижестеблиевском</w:t>
      </w:r>
      <w:proofErr w:type="spellEnd"/>
      <w:r w:rsidRPr="00797884">
        <w:rPr>
          <w:b/>
          <w:sz w:val="28"/>
          <w:szCs w:val="28"/>
        </w:rPr>
        <w:t xml:space="preserve"> сельском поселении </w:t>
      </w:r>
      <w:r w:rsidR="00A64CCF" w:rsidRPr="00797884">
        <w:rPr>
          <w:b/>
          <w:sz w:val="28"/>
          <w:szCs w:val="28"/>
        </w:rPr>
        <w:t>Красноармейского района» на 2018-2020</w:t>
      </w:r>
      <w:r w:rsidRPr="00797884">
        <w:rPr>
          <w:b/>
          <w:sz w:val="28"/>
          <w:szCs w:val="28"/>
        </w:rPr>
        <w:t xml:space="preserve"> годы</w:t>
      </w: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рования,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99469E">
              <w:fldChar w:fldCharType="begin"/>
            </w:r>
            <w:r w:rsidR="00F76444">
              <w:instrText>HYPERLINK \l "sub_1000"</w:instrText>
            </w:r>
            <w:r w:rsidR="0099469E">
              <w:fldChar w:fldCharType="separate"/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99469E">
              <w:fldChar w:fldCharType="end"/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5737FA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3034,0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86BF2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E37B5">
              <w:rPr>
                <w:sz w:val="28"/>
                <w:szCs w:val="28"/>
              </w:rPr>
              <w:t>2</w:t>
            </w:r>
            <w:r w:rsidR="00C868D8">
              <w:rPr>
                <w:sz w:val="28"/>
                <w:szCs w:val="28"/>
              </w:rPr>
              <w:t>7,3</w:t>
            </w:r>
          </w:p>
        </w:tc>
        <w:tc>
          <w:tcPr>
            <w:tcW w:w="513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2E37B5" w:rsidP="00AE4E86">
            <w:pPr>
              <w:jc w:val="center"/>
            </w:pPr>
            <w:r>
              <w:rPr>
                <w:sz w:val="28"/>
                <w:szCs w:val="28"/>
              </w:rPr>
              <w:t>1033,4</w:t>
            </w:r>
          </w:p>
        </w:tc>
        <w:tc>
          <w:tcPr>
            <w:tcW w:w="504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73908" w:rsidP="00AE4E86">
            <w:pPr>
              <w:jc w:val="center"/>
            </w:pPr>
            <w:r>
              <w:rPr>
                <w:sz w:val="28"/>
                <w:szCs w:val="28"/>
              </w:rPr>
              <w:t>1033,3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1739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proofErr w:type="spellStart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</w:t>
            </w:r>
            <w:proofErr w:type="spellEnd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513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504" w:type="pct"/>
            <w:vAlign w:val="center"/>
          </w:tcPr>
          <w:p w:rsidR="006D1508" w:rsidRPr="00DE267B" w:rsidRDefault="001739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48" w:type="pct"/>
            <w:vAlign w:val="center"/>
          </w:tcPr>
          <w:p w:rsidR="006D1508" w:rsidRPr="00DE267B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29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1739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548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13" w:type="pct"/>
            <w:vAlign w:val="center"/>
          </w:tcPr>
          <w:p w:rsidR="006D1508" w:rsidRPr="00DE267B" w:rsidRDefault="006D15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67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4" w:type="pct"/>
            <w:vAlign w:val="center"/>
          </w:tcPr>
          <w:p w:rsidR="006D1508" w:rsidRPr="00DE267B" w:rsidRDefault="001739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3437,1</w:t>
            </w:r>
          </w:p>
        </w:tc>
        <w:tc>
          <w:tcPr>
            <w:tcW w:w="548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513" w:type="pct"/>
            <w:vAlign w:val="center"/>
          </w:tcPr>
          <w:p w:rsidR="00210B11" w:rsidRPr="00DE267B" w:rsidRDefault="005729D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504" w:type="pct"/>
            <w:vAlign w:val="center"/>
          </w:tcPr>
          <w:p w:rsidR="00210B11" w:rsidRPr="00DE267B" w:rsidRDefault="0017390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1237,9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797884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371332" w:rsidRDefault="00371332" w:rsidP="00797884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Старонижестеблиевского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генного характера с использованием ситуационного центра </w:t>
      </w:r>
      <w:proofErr w:type="gramStart"/>
      <w:r>
        <w:rPr>
          <w:color w:val="000000"/>
          <w:sz w:val="28"/>
          <w:szCs w:val="28"/>
        </w:rPr>
        <w:t>–Е</w:t>
      </w:r>
      <w:proofErr w:type="gramEnd"/>
      <w:r>
        <w:rPr>
          <w:color w:val="000000"/>
          <w:sz w:val="28"/>
          <w:szCs w:val="28"/>
        </w:rPr>
        <w:t>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79788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79788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210B11" w:rsidRDefault="00210B11" w:rsidP="00797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3560BE" w:rsidRDefault="00210B11" w:rsidP="00210B11">
      <w:pPr>
        <w:ind w:firstLine="708"/>
        <w:jc w:val="both"/>
        <w:rPr>
          <w:sz w:val="28"/>
          <w:szCs w:val="28"/>
        </w:rPr>
      </w:pPr>
    </w:p>
    <w:p w:rsidR="00210B11" w:rsidRPr="00A702F3" w:rsidRDefault="00210B11" w:rsidP="00210B11">
      <w:pPr>
        <w:rPr>
          <w:vanish/>
          <w:sz w:val="28"/>
          <w:szCs w:val="28"/>
        </w:rPr>
      </w:pP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016AA0" w:rsidRDefault="00210B11" w:rsidP="00210B11">
      <w:pPr>
        <w:ind w:firstLine="708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210B11">
      <w:pPr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6" w:name="sub_1011"/>
      <w:bookmarkEnd w:id="6"/>
      <w:r w:rsidRPr="00797884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797884">
        <w:rPr>
          <w:sz w:val="28"/>
          <w:szCs w:val="28"/>
        </w:rPr>
        <w:t>в</w:t>
      </w:r>
      <w:r w:rsidRPr="00797884">
        <w:rPr>
          <w:sz w:val="28"/>
          <w:szCs w:val="28"/>
        </w:rPr>
        <w:t>ности ее реализации.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7" w:name="sub_1012"/>
      <w:bookmarkEnd w:id="7"/>
      <w:r w:rsidRPr="00797884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8" w:name="sub_10121"/>
      <w:bookmarkEnd w:id="8"/>
      <w:r w:rsidRPr="00797884">
        <w:rPr>
          <w:sz w:val="28"/>
          <w:szCs w:val="28"/>
        </w:rPr>
        <w:t>8.1.2.1. На первом этапе осуществляется оценка эффективности реализ</w:t>
      </w:r>
      <w:r w:rsidRPr="00797884">
        <w:rPr>
          <w:sz w:val="28"/>
          <w:szCs w:val="28"/>
        </w:rPr>
        <w:t>а</w:t>
      </w:r>
      <w:r w:rsidRPr="00797884">
        <w:rPr>
          <w:sz w:val="28"/>
          <w:szCs w:val="28"/>
        </w:rPr>
        <w:t>ции каждого из основных мероприятий, включенных в муниципальную пр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грамму, и включает: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оценку степени реализации основных мероприятий и достижения ож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>даемых непосредственных результатов их реализации;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 xml:space="preserve">оценку </w:t>
      </w:r>
      <w:proofErr w:type="gramStart"/>
      <w:r w:rsidRPr="00797884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97884">
        <w:rPr>
          <w:sz w:val="28"/>
          <w:szCs w:val="28"/>
        </w:rPr>
        <w:t>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оценку степени достижения целей и решения задач основных меропри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тий, входящих в муниципальную программу (далее - оценка степени реализ</w:t>
      </w:r>
      <w:r w:rsidRPr="00797884">
        <w:rPr>
          <w:sz w:val="28"/>
          <w:szCs w:val="28"/>
        </w:rPr>
        <w:t>а</w:t>
      </w:r>
      <w:r w:rsidRPr="00797884">
        <w:rPr>
          <w:sz w:val="28"/>
          <w:szCs w:val="28"/>
        </w:rPr>
        <w:t>ции основного мероприятия);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9" w:name="sub_10122"/>
      <w:bookmarkEnd w:id="9"/>
      <w:r w:rsidRPr="00797884">
        <w:rPr>
          <w:sz w:val="28"/>
          <w:szCs w:val="28"/>
        </w:rPr>
        <w:t>8.1.2.2. На втором этапе осуществляется оценка эффективности реализ</w:t>
      </w:r>
      <w:r w:rsidRPr="00797884">
        <w:rPr>
          <w:sz w:val="28"/>
          <w:szCs w:val="28"/>
        </w:rPr>
        <w:t>а</w:t>
      </w:r>
      <w:r w:rsidRPr="00797884"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bookmarkStart w:id="10" w:name="sub_102"/>
      <w:bookmarkEnd w:id="10"/>
      <w:r w:rsidRPr="00797884">
        <w:rPr>
          <w:sz w:val="28"/>
          <w:szCs w:val="28"/>
        </w:rPr>
        <w:t>8.2. Оценка степени реализации мероприятий  основных мероприятий</w:t>
      </w: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sz w:val="28"/>
          <w:szCs w:val="28"/>
        </w:rPr>
        <w:t>и достижения ожидаемых непосредственных результатов их реализации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1" w:name="sub_1021"/>
      <w:bookmarkEnd w:id="11"/>
      <w:r w:rsidRPr="00797884">
        <w:rPr>
          <w:sz w:val="28"/>
          <w:szCs w:val="28"/>
        </w:rPr>
        <w:lastRenderedPageBreak/>
        <w:t>8.2.1. Степень реализации мероприятий оценивается для каждого осно</w:t>
      </w:r>
      <w:r w:rsidRPr="00797884">
        <w:rPr>
          <w:sz w:val="28"/>
          <w:szCs w:val="28"/>
        </w:rPr>
        <w:t>в</w:t>
      </w:r>
      <w:r w:rsidRPr="00797884"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Мв</w:t>
      </w:r>
      <w:proofErr w:type="spellEnd"/>
      <w:r w:rsidRPr="00797884">
        <w:rPr>
          <w:sz w:val="28"/>
          <w:szCs w:val="28"/>
        </w:rPr>
        <w:t xml:space="preserve"> / М,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- степень реализации мероприятий;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Мв</w:t>
      </w:r>
      <w:proofErr w:type="spellEnd"/>
      <w:r w:rsidRPr="00797884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М - общее количество мероприятий, запланированных к реализации в о</w:t>
      </w:r>
      <w:r w:rsidRPr="00797884">
        <w:rPr>
          <w:sz w:val="28"/>
          <w:szCs w:val="28"/>
        </w:rPr>
        <w:t>т</w:t>
      </w:r>
      <w:r w:rsidRPr="00797884">
        <w:rPr>
          <w:sz w:val="28"/>
          <w:szCs w:val="28"/>
        </w:rPr>
        <w:t>четном году.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2" w:name="sub_1022"/>
      <w:bookmarkEnd w:id="12"/>
      <w:r w:rsidRPr="00797884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3" w:name="sub_10221"/>
      <w:bookmarkEnd w:id="13"/>
      <w:r w:rsidRPr="00797884">
        <w:rPr>
          <w:sz w:val="28"/>
          <w:szCs w:val="28"/>
        </w:rPr>
        <w:t xml:space="preserve">8.2.2.1. </w:t>
      </w:r>
      <w:proofErr w:type="gramStart"/>
      <w:r w:rsidRPr="00797884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gramStart"/>
      <w:r w:rsidRPr="00797884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97884">
        <w:rPr>
          <w:sz w:val="28"/>
          <w:szCs w:val="28"/>
        </w:rPr>
        <w:t>с</w:t>
      </w:r>
      <w:r w:rsidRPr="00797884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797884">
        <w:rPr>
          <w:sz w:val="28"/>
          <w:szCs w:val="28"/>
        </w:rPr>
        <w:t>ю</w:t>
      </w:r>
      <w:r w:rsidRPr="00797884">
        <w:rPr>
          <w:sz w:val="28"/>
          <w:szCs w:val="28"/>
        </w:rPr>
        <w:t>щем отчетному.</w:t>
      </w:r>
      <w:proofErr w:type="gramEnd"/>
      <w:r w:rsidRPr="00797884">
        <w:rPr>
          <w:sz w:val="28"/>
          <w:szCs w:val="28"/>
        </w:rPr>
        <w:t xml:space="preserve"> </w:t>
      </w:r>
      <w:proofErr w:type="gramStart"/>
      <w:r w:rsidRPr="00797884">
        <w:rPr>
          <w:sz w:val="28"/>
          <w:szCs w:val="28"/>
        </w:rPr>
        <w:t>В случае ухудшения значения показателя результата по сра</w:t>
      </w:r>
      <w:r w:rsidRPr="00797884">
        <w:rPr>
          <w:sz w:val="28"/>
          <w:szCs w:val="28"/>
        </w:rPr>
        <w:t>в</w:t>
      </w:r>
      <w:r w:rsidRPr="00797884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тию.</w:t>
      </w:r>
      <w:proofErr w:type="gramEnd"/>
      <w:r w:rsidRPr="00797884">
        <w:rPr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97884">
        <w:rPr>
          <w:sz w:val="28"/>
          <w:szCs w:val="28"/>
        </w:rPr>
        <w:t>результата</w:t>
      </w:r>
      <w:proofErr w:type="gramEnd"/>
      <w:r w:rsidRPr="00797884">
        <w:rPr>
          <w:sz w:val="28"/>
          <w:szCs w:val="28"/>
        </w:rPr>
        <w:t xml:space="preserve"> ниже темпов сокращ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центах.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  <w:r w:rsidRPr="00797884">
        <w:rPr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797884">
        <w:rPr>
          <w:sz w:val="28"/>
          <w:szCs w:val="28"/>
        </w:rPr>
        <w:t>могут</w:t>
      </w:r>
      <w:proofErr w:type="gramEnd"/>
      <w:r w:rsidRPr="00797884">
        <w:rPr>
          <w:sz w:val="28"/>
          <w:szCs w:val="28"/>
        </w:rPr>
        <w:t xml:space="preserve"> оцениват</w:t>
      </w:r>
      <w:r w:rsidRPr="00797884">
        <w:rPr>
          <w:sz w:val="28"/>
          <w:szCs w:val="28"/>
        </w:rPr>
        <w:t>ь</w:t>
      </w:r>
      <w:r w:rsidRPr="00797884"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6" w:name="sub_1031"/>
      <w:bookmarkEnd w:id="16"/>
      <w:r w:rsidRPr="00797884">
        <w:rPr>
          <w:sz w:val="28"/>
          <w:szCs w:val="28"/>
        </w:rPr>
        <w:t>8.3.1. Степень соответствия запланированному уровню расходов оценив</w:t>
      </w:r>
      <w:r w:rsidRPr="00797884">
        <w:rPr>
          <w:sz w:val="28"/>
          <w:szCs w:val="28"/>
        </w:rPr>
        <w:t>а</w:t>
      </w:r>
      <w:r w:rsidRPr="00797884">
        <w:rPr>
          <w:sz w:val="28"/>
          <w:szCs w:val="28"/>
        </w:rPr>
        <w:t>ется для каждого основного мероприятия как отношение фактически произв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lastRenderedPageBreak/>
        <w:t>денных в отчетном году расходов на их реализацию к плановым значениям по следующей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Зф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Зп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Зф</w:t>
      </w:r>
      <w:proofErr w:type="spellEnd"/>
      <w:r w:rsidRPr="00797884">
        <w:rPr>
          <w:sz w:val="28"/>
          <w:szCs w:val="28"/>
        </w:rPr>
        <w:t xml:space="preserve"> - фактические расходы на реализацию  основного мероприятия в о</w:t>
      </w:r>
      <w:r w:rsidRPr="00797884">
        <w:rPr>
          <w:sz w:val="28"/>
          <w:szCs w:val="28"/>
        </w:rPr>
        <w:t>т</w:t>
      </w:r>
      <w:r w:rsidRPr="00797884">
        <w:rPr>
          <w:sz w:val="28"/>
          <w:szCs w:val="28"/>
        </w:rPr>
        <w:t>четном году;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Зп</w:t>
      </w:r>
      <w:proofErr w:type="spellEnd"/>
      <w:r w:rsidRPr="00797884">
        <w:rPr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сти реализации редакцией муниципальной программы.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7" w:name="sub_1032"/>
      <w:bookmarkEnd w:id="17"/>
      <w:r w:rsidRPr="00797884">
        <w:rPr>
          <w:sz w:val="28"/>
          <w:szCs w:val="28"/>
        </w:rPr>
        <w:t>8.3.2. С учетом специфики конкретной муниципальной программы в м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797884">
        <w:rPr>
          <w:sz w:val="28"/>
          <w:szCs w:val="28"/>
        </w:rPr>
        <w:t>у</w:t>
      </w:r>
      <w:r w:rsidRPr="00797884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>ков.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bookmarkStart w:id="18" w:name="sub_104"/>
      <w:bookmarkEnd w:id="18"/>
      <w:r w:rsidRPr="00797884">
        <w:rPr>
          <w:sz w:val="28"/>
          <w:szCs w:val="28"/>
        </w:rPr>
        <w:t xml:space="preserve">8.4. Оценка </w:t>
      </w:r>
      <w:proofErr w:type="gramStart"/>
      <w:r w:rsidRPr="00797884">
        <w:rPr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797884">
        <w:rPr>
          <w:sz w:val="28"/>
          <w:szCs w:val="28"/>
        </w:rPr>
        <w:t>н</w:t>
      </w:r>
      <w:r w:rsidRPr="00797884">
        <w:rPr>
          <w:sz w:val="28"/>
          <w:szCs w:val="28"/>
        </w:rPr>
        <w:t>сируемых из средств бюджета поселения;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 xml:space="preserve">ципальной программы показатель оценки </w:t>
      </w:r>
      <w:proofErr w:type="gramStart"/>
      <w:r w:rsidRPr="00797884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97884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</w:t>
      </w:r>
      <w:proofErr w:type="spellEnd"/>
      <w:r w:rsidRPr="00797884"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ССуз</w:t>
      </w:r>
      <w:proofErr w:type="spellEnd"/>
      <w:r w:rsidRPr="00797884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797884">
        <w:rPr>
          <w:sz w:val="28"/>
          <w:szCs w:val="28"/>
        </w:rPr>
        <w:t>а</w:t>
      </w:r>
      <w:r w:rsidRPr="00797884">
        <w:rPr>
          <w:sz w:val="28"/>
          <w:szCs w:val="28"/>
        </w:rPr>
        <w:t>дачи основного мероприятия.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19" w:name="sub_1052"/>
      <w:bookmarkEnd w:id="19"/>
      <w:r w:rsidRPr="00797884">
        <w:rPr>
          <w:sz w:val="28"/>
          <w:szCs w:val="28"/>
        </w:rPr>
        <w:t>8.5.2. Степень достижения планового значения целевого показателя ра</w:t>
      </w:r>
      <w:r w:rsidRPr="00797884">
        <w:rPr>
          <w:sz w:val="28"/>
          <w:szCs w:val="28"/>
        </w:rPr>
        <w:t>с</w:t>
      </w:r>
      <w:r w:rsidRPr="00797884">
        <w:rPr>
          <w:sz w:val="28"/>
          <w:szCs w:val="28"/>
        </w:rPr>
        <w:t>считывается по следующим формулам: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для целевых показателей, желаемой тенденцией развития которых явл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ется увеличение значений: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пф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</w:t>
      </w:r>
      <w:proofErr w:type="spellEnd"/>
      <w:r w:rsidRPr="00797884">
        <w:rPr>
          <w:sz w:val="28"/>
          <w:szCs w:val="28"/>
        </w:rPr>
        <w:t>,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для целевых показателей, желаемой тенденцией развития которых явл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ется снижение значений: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пф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пф</w:t>
      </w:r>
      <w:proofErr w:type="spellEnd"/>
      <w:r w:rsidRPr="00797884">
        <w:rPr>
          <w:sz w:val="28"/>
          <w:szCs w:val="28"/>
        </w:rPr>
        <w:t xml:space="preserve"> - значение целевого показателя основного </w:t>
      </w:r>
      <w:proofErr w:type="gramStart"/>
      <w:r w:rsidRPr="00797884">
        <w:rPr>
          <w:sz w:val="28"/>
          <w:szCs w:val="28"/>
        </w:rPr>
        <w:t>мероприятия</w:t>
      </w:r>
      <w:proofErr w:type="gramEnd"/>
      <w:r w:rsidRPr="00797884">
        <w:rPr>
          <w:sz w:val="28"/>
          <w:szCs w:val="28"/>
        </w:rPr>
        <w:t xml:space="preserve"> фактич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ски достигнутое на конец отчетного периода;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ЗПп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</w:t>
      </w:r>
      <w:proofErr w:type="spellEnd"/>
      <w:r w:rsidRPr="00797884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0" w:name="sub_1053"/>
      <w:bookmarkEnd w:id="20"/>
      <w:r w:rsidRPr="00797884"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- степень реализации 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N - число целевых показателей основного мероприятия.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&gt;1, знач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 xml:space="preserve">ние </w:t>
      </w:r>
      <w:proofErr w:type="spellStart"/>
      <w:r w:rsidRPr="00797884">
        <w:rPr>
          <w:sz w:val="28"/>
          <w:szCs w:val="28"/>
        </w:rPr>
        <w:t>СДп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ппз</w:t>
      </w:r>
      <w:proofErr w:type="spellEnd"/>
      <w:r w:rsidRPr="00797884">
        <w:rPr>
          <w:sz w:val="28"/>
          <w:szCs w:val="28"/>
        </w:rPr>
        <w:t xml:space="preserve"> принимается </w:t>
      </w:r>
      <w:proofErr w:type="gramStart"/>
      <w:r w:rsidRPr="00797884">
        <w:rPr>
          <w:sz w:val="28"/>
          <w:szCs w:val="28"/>
        </w:rPr>
        <w:t>равным</w:t>
      </w:r>
      <w:proofErr w:type="gramEnd"/>
      <w:r w:rsidRPr="00797884">
        <w:rPr>
          <w:sz w:val="28"/>
          <w:szCs w:val="28"/>
        </w:rPr>
        <w:t xml:space="preserve"> 1.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 w:rsidRPr="00797884">
        <w:rPr>
          <w:sz w:val="28"/>
          <w:szCs w:val="28"/>
        </w:rPr>
        <w:t>т</w:t>
      </w:r>
      <w:r w:rsidRPr="00797884">
        <w:rPr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97884">
        <w:rPr>
          <w:sz w:val="28"/>
          <w:szCs w:val="28"/>
        </w:rPr>
        <w:t>следующую</w:t>
      </w:r>
      <w:proofErr w:type="gramEnd"/>
      <w:r w:rsidRPr="00797884">
        <w:rPr>
          <w:sz w:val="28"/>
          <w:szCs w:val="28"/>
        </w:rPr>
        <w:t>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ki</w:t>
      </w:r>
      <w:proofErr w:type="spellEnd"/>
      <w:r w:rsidRPr="00797884">
        <w:rPr>
          <w:sz w:val="28"/>
          <w:szCs w:val="28"/>
        </w:rPr>
        <w:t xml:space="preserve"> - удельный вес, отражающий значимость целевого показателя = 1.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bookmarkStart w:id="21" w:name="sub_106"/>
      <w:bookmarkEnd w:id="21"/>
      <w:r w:rsidRPr="00797884"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2" w:name="sub_1061"/>
      <w:bookmarkEnd w:id="22"/>
      <w:r w:rsidRPr="00797884">
        <w:rPr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</w:t>
      </w:r>
      <w:r w:rsidRPr="00797884">
        <w:rPr>
          <w:sz w:val="28"/>
          <w:szCs w:val="28"/>
        </w:rPr>
        <w:lastRenderedPageBreak/>
        <w:t xml:space="preserve">оценки </w:t>
      </w:r>
      <w:proofErr w:type="gramStart"/>
      <w:r w:rsidRPr="00797884">
        <w:rPr>
          <w:sz w:val="28"/>
          <w:szCs w:val="28"/>
        </w:rPr>
        <w:t>эффективности использования средств бюджета поселения</w:t>
      </w:r>
      <w:proofErr w:type="gramEnd"/>
      <w:r w:rsidRPr="00797884">
        <w:rPr>
          <w:sz w:val="28"/>
          <w:szCs w:val="28"/>
        </w:rPr>
        <w:t xml:space="preserve"> по следу</w:t>
      </w:r>
      <w:r w:rsidRPr="00797884">
        <w:rPr>
          <w:sz w:val="28"/>
          <w:szCs w:val="28"/>
        </w:rPr>
        <w:t>ю</w:t>
      </w:r>
      <w:r w:rsidRPr="00797884">
        <w:rPr>
          <w:sz w:val="28"/>
          <w:szCs w:val="28"/>
        </w:rPr>
        <w:t>щей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СРп</w:t>
      </w:r>
      <w:proofErr w:type="spellEnd"/>
      <w:r w:rsidRPr="00797884">
        <w:rPr>
          <w:sz w:val="28"/>
          <w:szCs w:val="28"/>
        </w:rPr>
        <w:t>/</w:t>
      </w:r>
      <w:proofErr w:type="spellStart"/>
      <w:r w:rsidRPr="00797884">
        <w:rPr>
          <w:sz w:val="28"/>
          <w:szCs w:val="28"/>
        </w:rPr>
        <w:t>п</w:t>
      </w:r>
      <w:proofErr w:type="spellEnd"/>
      <w:r w:rsidRPr="00797884">
        <w:rPr>
          <w:sz w:val="28"/>
          <w:szCs w:val="28"/>
        </w:rPr>
        <w:t xml:space="preserve"> * </w:t>
      </w:r>
      <w:proofErr w:type="spell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- эффективность реализации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- степень реализации основного мероприятия;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797884">
        <w:rPr>
          <w:sz w:val="28"/>
          <w:szCs w:val="28"/>
        </w:rPr>
        <w:t>Эис</w:t>
      </w:r>
      <w:proofErr w:type="spellEnd"/>
      <w:r w:rsidRPr="00797884">
        <w:rPr>
          <w:sz w:val="28"/>
          <w:szCs w:val="28"/>
        </w:rPr>
        <w:t xml:space="preserve"> - эффективность использования бюджетных средств (либо - по реш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3" w:name="sub_1062"/>
      <w:bookmarkEnd w:id="23"/>
      <w:r w:rsidRPr="00797884">
        <w:rPr>
          <w:sz w:val="28"/>
          <w:szCs w:val="28"/>
        </w:rPr>
        <w:t>8.6.2. Эффективность реализации основного мероприятия признается в</w:t>
      </w:r>
      <w:r w:rsidRPr="00797884">
        <w:rPr>
          <w:sz w:val="28"/>
          <w:szCs w:val="28"/>
        </w:rPr>
        <w:t>ы</w:t>
      </w:r>
      <w:r w:rsidRPr="00797884">
        <w:rPr>
          <w:sz w:val="28"/>
          <w:szCs w:val="28"/>
        </w:rPr>
        <w:t xml:space="preserve">сокой в случае, если значение </w:t>
      </w: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составляет не менее 0,9.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составляет не менее 0,8.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Эффективность реализации основного мероприятия признается удовл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 xml:space="preserve">творительной в случае, если значение </w:t>
      </w: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составляет не менее 0,7.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bookmarkStart w:id="24" w:name="sub_107"/>
      <w:bookmarkEnd w:id="24"/>
      <w:r w:rsidRPr="00797884">
        <w:rPr>
          <w:sz w:val="28"/>
          <w:szCs w:val="28"/>
        </w:rPr>
        <w:t>8.7. Оценка степени достижения целей и решения задач</w:t>
      </w: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sz w:val="28"/>
          <w:szCs w:val="28"/>
        </w:rPr>
        <w:t>муниципальной программы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5" w:name="sub_1071"/>
      <w:bookmarkEnd w:id="25"/>
      <w:r w:rsidRPr="00797884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ли и задачи муниципальной программы.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6" w:name="sub_1072"/>
      <w:bookmarkEnd w:id="26"/>
      <w:r w:rsidRPr="00797884"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97884">
        <w:rPr>
          <w:sz w:val="28"/>
          <w:szCs w:val="28"/>
        </w:rPr>
        <w:t>ха-рактеризующего</w:t>
      </w:r>
      <w:proofErr w:type="spellEnd"/>
      <w:proofErr w:type="gramEnd"/>
      <w:r w:rsidRPr="00797884"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для целевых показателей, желаемой тенденцией развития которых явл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ется увеличение значений: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ЗПмпф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ЗПмпп</w:t>
      </w:r>
      <w:proofErr w:type="spellEnd"/>
      <w:r w:rsidRPr="00797884">
        <w:rPr>
          <w:sz w:val="28"/>
          <w:szCs w:val="28"/>
        </w:rPr>
        <w:t>,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для целевых показателей, желаемой тенденцией развития которых явл</w:t>
      </w:r>
      <w:r w:rsidRPr="00797884">
        <w:rPr>
          <w:sz w:val="28"/>
          <w:szCs w:val="28"/>
        </w:rPr>
        <w:t>я</w:t>
      </w:r>
      <w:r w:rsidRPr="00797884">
        <w:rPr>
          <w:sz w:val="28"/>
          <w:szCs w:val="28"/>
        </w:rPr>
        <w:t>ется снижение значений: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ЗПмпл</w:t>
      </w:r>
      <w:proofErr w:type="spellEnd"/>
      <w:r w:rsidRPr="00797884">
        <w:rPr>
          <w:sz w:val="28"/>
          <w:szCs w:val="28"/>
        </w:rPr>
        <w:t xml:space="preserve"> / </w:t>
      </w:r>
      <w:proofErr w:type="spellStart"/>
      <w:r w:rsidRPr="00797884">
        <w:rPr>
          <w:sz w:val="28"/>
          <w:szCs w:val="28"/>
        </w:rPr>
        <w:t>ЗПмпф</w:t>
      </w:r>
      <w:proofErr w:type="spellEnd"/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ЗПМПф</w:t>
      </w:r>
      <w:proofErr w:type="spellEnd"/>
      <w:r w:rsidRPr="00797884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риода;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ЗПМПП - плановое значение целевого показателя, характеризующего ц</w:t>
      </w:r>
      <w:r w:rsidRPr="00797884">
        <w:rPr>
          <w:sz w:val="28"/>
          <w:szCs w:val="28"/>
        </w:rPr>
        <w:t>е</w:t>
      </w:r>
      <w:r w:rsidRPr="00797884">
        <w:rPr>
          <w:sz w:val="28"/>
          <w:szCs w:val="28"/>
        </w:rPr>
        <w:t>ли и задачи муниципальной программы.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7" w:name="sub_1073"/>
      <w:bookmarkEnd w:id="27"/>
      <w:r w:rsidRPr="00797884"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СРмп</w:t>
      </w:r>
      <w:proofErr w:type="spellEnd"/>
      <w:r w:rsidRPr="00797884"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М - число целевых показателей, характеризующих цели и задачи муниц</w:t>
      </w:r>
      <w:r w:rsidRPr="00797884">
        <w:rPr>
          <w:sz w:val="28"/>
          <w:szCs w:val="28"/>
        </w:rPr>
        <w:t>и</w:t>
      </w:r>
      <w:r w:rsidRPr="00797884">
        <w:rPr>
          <w:sz w:val="28"/>
          <w:szCs w:val="28"/>
        </w:rPr>
        <w:t>пальной программы.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&gt;1, значение </w:t>
      </w:r>
      <w:proofErr w:type="spellStart"/>
      <w:r w:rsidRPr="00797884">
        <w:rPr>
          <w:sz w:val="28"/>
          <w:szCs w:val="28"/>
        </w:rPr>
        <w:t>СДмппз</w:t>
      </w:r>
      <w:proofErr w:type="spellEnd"/>
      <w:r w:rsidRPr="00797884">
        <w:rPr>
          <w:sz w:val="28"/>
          <w:szCs w:val="28"/>
        </w:rPr>
        <w:t xml:space="preserve"> принимается </w:t>
      </w:r>
      <w:proofErr w:type="gramStart"/>
      <w:r w:rsidRPr="00797884">
        <w:rPr>
          <w:sz w:val="28"/>
          <w:szCs w:val="28"/>
        </w:rPr>
        <w:t>равным</w:t>
      </w:r>
      <w:proofErr w:type="gramEnd"/>
      <w:r w:rsidRPr="00797884">
        <w:rPr>
          <w:sz w:val="28"/>
          <w:szCs w:val="28"/>
        </w:rPr>
        <w:t xml:space="preserve"> 1.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При оценке степени реализации муниципальной программы координат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97884">
        <w:rPr>
          <w:sz w:val="28"/>
          <w:szCs w:val="28"/>
        </w:rPr>
        <w:t>следующую</w:t>
      </w:r>
      <w:proofErr w:type="gramEnd"/>
      <w:r w:rsidRPr="00797884">
        <w:rPr>
          <w:sz w:val="28"/>
          <w:szCs w:val="28"/>
        </w:rPr>
        <w:t>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ki</w:t>
      </w:r>
      <w:proofErr w:type="spellEnd"/>
      <w:r w:rsidRPr="00797884">
        <w:rPr>
          <w:sz w:val="28"/>
          <w:szCs w:val="28"/>
        </w:rPr>
        <w:t xml:space="preserve"> - удельный вес, отражающий значимость показателя, </w:t>
      </w:r>
      <w:r w:rsidRPr="00797884"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= 1.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8" w:name="sub_108"/>
      <w:bookmarkEnd w:id="28"/>
      <w:r w:rsidRPr="00797884"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29" w:name="sub_1081"/>
      <w:bookmarkEnd w:id="29"/>
      <w:r w:rsidRPr="00797884">
        <w:rPr>
          <w:sz w:val="28"/>
          <w:szCs w:val="28"/>
        </w:rPr>
        <w:t>8.8.1. Эффективность реализации муниципальной программы оценивае</w:t>
      </w:r>
      <w:r w:rsidRPr="00797884">
        <w:rPr>
          <w:sz w:val="28"/>
          <w:szCs w:val="28"/>
        </w:rPr>
        <w:t>т</w:t>
      </w:r>
      <w:r w:rsidRPr="00797884">
        <w:rPr>
          <w:sz w:val="28"/>
          <w:szCs w:val="28"/>
        </w:rPr>
        <w:t>ся в зависимости от значений оценки степени реализации муниципальной пр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граммы и оценки эффективности реализации входящих в нее подпрограмм (м</w:t>
      </w:r>
      <w:r w:rsidRPr="00797884">
        <w:rPr>
          <w:sz w:val="28"/>
          <w:szCs w:val="28"/>
        </w:rPr>
        <w:t>у</w:t>
      </w:r>
      <w:r w:rsidRPr="00797884"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r w:rsidRPr="00797884"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7884">
        <w:rPr>
          <w:sz w:val="28"/>
          <w:szCs w:val="28"/>
        </w:rPr>
        <w:t>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ЭРмп</w:t>
      </w:r>
      <w:proofErr w:type="spellEnd"/>
      <w:r w:rsidRPr="00797884">
        <w:rPr>
          <w:sz w:val="28"/>
          <w:szCs w:val="28"/>
        </w:rPr>
        <w:t xml:space="preserve"> - эффективность реализации муниципальной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СРмп</w:t>
      </w:r>
      <w:proofErr w:type="spellEnd"/>
      <w:r w:rsidRPr="00797884"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ЭРп</w:t>
      </w:r>
      <w:proofErr w:type="spellEnd"/>
      <w:r w:rsidRPr="00797884">
        <w:rPr>
          <w:sz w:val="28"/>
          <w:szCs w:val="28"/>
        </w:rPr>
        <w:t>/</w:t>
      </w:r>
      <w:proofErr w:type="spellStart"/>
      <w:proofErr w:type="gramStart"/>
      <w:r w:rsidRPr="00797884">
        <w:rPr>
          <w:sz w:val="28"/>
          <w:szCs w:val="28"/>
        </w:rPr>
        <w:t>п</w:t>
      </w:r>
      <w:proofErr w:type="spellEnd"/>
      <w:proofErr w:type="gramEnd"/>
      <w:r w:rsidRPr="00797884">
        <w:rPr>
          <w:sz w:val="28"/>
          <w:szCs w:val="28"/>
        </w:rPr>
        <w:t xml:space="preserve"> - эффективность реализации подпрограммы (муниципальной пр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граммы, основного мероприятия);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kj</w:t>
      </w:r>
      <w:proofErr w:type="spellEnd"/>
      <w:r w:rsidRPr="00797884">
        <w:rPr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797884">
        <w:rPr>
          <w:sz w:val="28"/>
          <w:szCs w:val="28"/>
        </w:rPr>
        <w:t>kj</w:t>
      </w:r>
      <w:proofErr w:type="spellEnd"/>
      <w:r w:rsidRPr="00797884">
        <w:rPr>
          <w:sz w:val="28"/>
          <w:szCs w:val="28"/>
        </w:rPr>
        <w:t xml:space="preserve"> определяется по формуле: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jc w:val="center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kj</w:t>
      </w:r>
      <w:proofErr w:type="spellEnd"/>
      <w:r w:rsidRPr="00797884">
        <w:rPr>
          <w:sz w:val="28"/>
          <w:szCs w:val="28"/>
        </w:rPr>
        <w:t xml:space="preserve"> = </w:t>
      </w:r>
      <w:proofErr w:type="spellStart"/>
      <w:r w:rsidRPr="00797884">
        <w:rPr>
          <w:sz w:val="28"/>
          <w:szCs w:val="28"/>
        </w:rPr>
        <w:t>Ф</w:t>
      </w:r>
      <w:proofErr w:type="gramStart"/>
      <w:r w:rsidRPr="00797884">
        <w:rPr>
          <w:sz w:val="28"/>
          <w:szCs w:val="28"/>
        </w:rPr>
        <w:t>j</w:t>
      </w:r>
      <w:proofErr w:type="spellEnd"/>
      <w:proofErr w:type="gramEnd"/>
      <w:r w:rsidRPr="00797884">
        <w:rPr>
          <w:sz w:val="28"/>
          <w:szCs w:val="28"/>
        </w:rPr>
        <w:t xml:space="preserve"> / Ф, где:</w:t>
      </w:r>
    </w:p>
    <w:p w:rsidR="00210B11" w:rsidRPr="00797884" w:rsidRDefault="00210B11" w:rsidP="00210B11">
      <w:pPr>
        <w:jc w:val="both"/>
        <w:rPr>
          <w:sz w:val="28"/>
          <w:szCs w:val="28"/>
        </w:rPr>
      </w:pP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Ф</w:t>
      </w:r>
      <w:proofErr w:type="gramStart"/>
      <w:r w:rsidRPr="00797884">
        <w:rPr>
          <w:sz w:val="28"/>
          <w:szCs w:val="28"/>
        </w:rPr>
        <w:t>j</w:t>
      </w:r>
      <w:proofErr w:type="spellEnd"/>
      <w:proofErr w:type="gramEnd"/>
      <w:r w:rsidRPr="00797884">
        <w:rPr>
          <w:sz w:val="28"/>
          <w:szCs w:val="28"/>
        </w:rPr>
        <w:t xml:space="preserve"> - объем фактических расходов из  бюджета поселения (кассового и</w:t>
      </w:r>
      <w:r w:rsidRPr="00797884">
        <w:rPr>
          <w:sz w:val="28"/>
          <w:szCs w:val="28"/>
        </w:rPr>
        <w:t>с</w:t>
      </w:r>
      <w:r w:rsidRPr="00797884">
        <w:rPr>
          <w:sz w:val="28"/>
          <w:szCs w:val="28"/>
        </w:rPr>
        <w:t>полнения) на реализацию j-той подпрограммы (муниципальной программы, о</w:t>
      </w:r>
      <w:r w:rsidRPr="00797884">
        <w:rPr>
          <w:sz w:val="28"/>
          <w:szCs w:val="28"/>
        </w:rPr>
        <w:t>с</w:t>
      </w:r>
      <w:r w:rsidRPr="00797884">
        <w:rPr>
          <w:sz w:val="28"/>
          <w:szCs w:val="28"/>
        </w:rPr>
        <w:t>новного мероприятия) в отчетном году;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lastRenderedPageBreak/>
        <w:t>Ф - объем фактических расходов из  бюджета поселения (кассового и</w:t>
      </w:r>
      <w:r w:rsidRPr="00797884">
        <w:rPr>
          <w:sz w:val="28"/>
          <w:szCs w:val="28"/>
        </w:rPr>
        <w:t>с</w:t>
      </w:r>
      <w:r w:rsidRPr="00797884">
        <w:rPr>
          <w:sz w:val="28"/>
          <w:szCs w:val="28"/>
        </w:rPr>
        <w:t>полнения) на реализацию муниципальной программы;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 w:rsidRPr="00797884">
        <w:rPr>
          <w:sz w:val="28"/>
          <w:szCs w:val="28"/>
        </w:rPr>
        <w:t>j</w:t>
      </w:r>
      <w:proofErr w:type="spellEnd"/>
      <w:r w:rsidRPr="00797884">
        <w:rPr>
          <w:sz w:val="28"/>
          <w:szCs w:val="28"/>
        </w:rPr>
        <w:t xml:space="preserve"> - количество подпрограмм (муниципальных программ, основных мер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приятий).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bookmarkStart w:id="30" w:name="sub_1082"/>
      <w:bookmarkEnd w:id="30"/>
      <w:r w:rsidRPr="00797884">
        <w:rPr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797884">
        <w:rPr>
          <w:sz w:val="28"/>
          <w:szCs w:val="28"/>
        </w:rPr>
        <w:t>ЭРмп</w:t>
      </w:r>
      <w:proofErr w:type="spellEnd"/>
      <w:r w:rsidRPr="00797884">
        <w:rPr>
          <w:sz w:val="28"/>
          <w:szCs w:val="28"/>
        </w:rPr>
        <w:t xml:space="preserve"> составляет не менее 0,90.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Эффективность реализации муниципальной программы признается сре</w:t>
      </w:r>
      <w:r w:rsidRPr="00797884">
        <w:rPr>
          <w:sz w:val="28"/>
          <w:szCs w:val="28"/>
        </w:rPr>
        <w:t>д</w:t>
      </w:r>
      <w:r w:rsidRPr="00797884">
        <w:rPr>
          <w:sz w:val="28"/>
          <w:szCs w:val="28"/>
        </w:rPr>
        <w:t xml:space="preserve">ней в случае, если значение </w:t>
      </w:r>
      <w:proofErr w:type="spellStart"/>
      <w:r w:rsidRPr="00797884">
        <w:rPr>
          <w:sz w:val="28"/>
          <w:szCs w:val="28"/>
        </w:rPr>
        <w:t>ЭРмп</w:t>
      </w:r>
      <w:proofErr w:type="spellEnd"/>
      <w:r w:rsidRPr="00797884">
        <w:rPr>
          <w:sz w:val="28"/>
          <w:szCs w:val="28"/>
        </w:rPr>
        <w:t>, составляет не менее 0,80.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Эффективность реализации муниципальной программы признается удо</w:t>
      </w:r>
      <w:r w:rsidRPr="00797884">
        <w:rPr>
          <w:sz w:val="28"/>
          <w:szCs w:val="28"/>
        </w:rPr>
        <w:t>в</w:t>
      </w:r>
      <w:r w:rsidRPr="00797884">
        <w:rPr>
          <w:sz w:val="28"/>
          <w:szCs w:val="28"/>
        </w:rPr>
        <w:t xml:space="preserve">летворительной в случае, если значение </w:t>
      </w:r>
      <w:proofErr w:type="spellStart"/>
      <w:r w:rsidRPr="00797884">
        <w:rPr>
          <w:sz w:val="28"/>
          <w:szCs w:val="28"/>
        </w:rPr>
        <w:t>ЭРмп</w:t>
      </w:r>
      <w:proofErr w:type="spellEnd"/>
      <w:r w:rsidRPr="00797884">
        <w:rPr>
          <w:sz w:val="28"/>
          <w:szCs w:val="28"/>
        </w:rPr>
        <w:t xml:space="preserve"> составляет не менее 0,70.</w:t>
      </w:r>
    </w:p>
    <w:p w:rsidR="00210B11" w:rsidRPr="00797884" w:rsidRDefault="00210B11" w:rsidP="00210B11">
      <w:pPr>
        <w:ind w:firstLine="708"/>
        <w:jc w:val="both"/>
        <w:rPr>
          <w:sz w:val="28"/>
          <w:szCs w:val="28"/>
        </w:rPr>
      </w:pPr>
      <w:r w:rsidRPr="00797884">
        <w:rPr>
          <w:sz w:val="28"/>
          <w:szCs w:val="28"/>
        </w:rPr>
        <w:t>В остальных случаях эффективность реализации муниципальной пр</w:t>
      </w:r>
      <w:r w:rsidRPr="00797884">
        <w:rPr>
          <w:sz w:val="28"/>
          <w:szCs w:val="28"/>
        </w:rPr>
        <w:t>о</w:t>
      </w:r>
      <w:r w:rsidRPr="00797884">
        <w:rPr>
          <w:sz w:val="28"/>
          <w:szCs w:val="28"/>
        </w:rPr>
        <w:t>граммы признается неудовлетворительной.</w:t>
      </w:r>
    </w:p>
    <w:p w:rsidR="00815660" w:rsidRDefault="00815660" w:rsidP="00210B11">
      <w:pPr>
        <w:ind w:firstLine="708"/>
        <w:jc w:val="both"/>
        <w:rPr>
          <w:sz w:val="28"/>
          <w:szCs w:val="28"/>
        </w:rPr>
      </w:pPr>
    </w:p>
    <w:p w:rsidR="00210B11" w:rsidRDefault="00210B11" w:rsidP="00210B11">
      <w:pPr>
        <w:ind w:left="2124" w:firstLine="708"/>
        <w:rPr>
          <w:b/>
          <w:sz w:val="28"/>
          <w:szCs w:val="28"/>
        </w:rPr>
      </w:pPr>
      <w:bookmarkStart w:id="31" w:name="sub_160"/>
    </w:p>
    <w:p w:rsidR="00210B11" w:rsidRPr="00532051" w:rsidRDefault="00815660" w:rsidP="008156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10B11">
        <w:rPr>
          <w:b/>
          <w:sz w:val="28"/>
          <w:szCs w:val="28"/>
        </w:rPr>
        <w:t>9. Механизм реализации п</w:t>
      </w:r>
      <w:r w:rsidR="00210B11" w:rsidRPr="00532051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и контроль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ее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выполением</w:t>
      </w:r>
      <w:proofErr w:type="spellEnd"/>
    </w:p>
    <w:bookmarkEnd w:id="31"/>
    <w:p w:rsidR="00210B11" w:rsidRPr="00532051" w:rsidRDefault="00210B11" w:rsidP="00210B11">
      <w:pPr>
        <w:jc w:val="center"/>
        <w:rPr>
          <w:b/>
          <w:sz w:val="28"/>
          <w:szCs w:val="28"/>
        </w:rPr>
      </w:pP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Pr="00D14600">
        <w:rPr>
          <w:sz w:val="28"/>
          <w:szCs w:val="28"/>
        </w:rPr>
        <w:t xml:space="preserve"> от 5 апреля 2013 года N 44-ФЗ "О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нужд".</w:t>
      </w:r>
    </w:p>
    <w:p w:rsidR="00D14600" w:rsidRPr="00017C5F" w:rsidRDefault="00D14600" w:rsidP="00797884">
      <w:pPr>
        <w:pStyle w:val="oaenoniine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рограммы, координацию де</w:t>
      </w:r>
      <w:r w:rsidRPr="00532051">
        <w:rPr>
          <w:sz w:val="28"/>
          <w:szCs w:val="28"/>
        </w:rPr>
        <w:t>я</w:t>
      </w:r>
      <w:r w:rsidRPr="00532051">
        <w:rPr>
          <w:sz w:val="28"/>
          <w:szCs w:val="28"/>
        </w:rPr>
        <w:t xml:space="preserve">тельности иных исполнителей отдельных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lastRenderedPageBreak/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797884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7978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 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797884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797884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797884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797884">
      <w:pPr>
        <w:ind w:firstLine="708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210B11" w:rsidRDefault="00210B11" w:rsidP="007978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797884">
      <w:pPr>
        <w:ind w:firstLine="708"/>
        <w:jc w:val="both"/>
        <w:rPr>
          <w:sz w:val="28"/>
          <w:szCs w:val="28"/>
        </w:rPr>
      </w:pPr>
    </w:p>
    <w:p w:rsidR="00D14600" w:rsidRDefault="00D14600" w:rsidP="00210B11">
      <w:pPr>
        <w:jc w:val="both"/>
        <w:rPr>
          <w:sz w:val="28"/>
          <w:szCs w:val="28"/>
        </w:rPr>
      </w:pPr>
    </w:p>
    <w:p w:rsidR="00D14600" w:rsidRPr="007860E6" w:rsidRDefault="00D14600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210B11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                                      </w:t>
      </w:r>
      <w:r w:rsidR="00797884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>Е.</w:t>
      </w:r>
      <w:r>
        <w:rPr>
          <w:sz w:val="28"/>
          <w:szCs w:val="28"/>
        </w:rPr>
        <w:t>Е.</w:t>
      </w:r>
      <w:r w:rsidR="00797884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907694" w:rsidRDefault="00907694" w:rsidP="00210B11">
      <w:pPr>
        <w:autoSpaceDE w:val="0"/>
        <w:autoSpaceDN w:val="0"/>
        <w:adjustRightInd w:val="0"/>
        <w:rPr>
          <w:sz w:val="28"/>
          <w:szCs w:val="28"/>
        </w:rPr>
      </w:pPr>
      <w:bookmarkStart w:id="32" w:name="sub_1000"/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bookmarkEnd w:id="32"/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907694">
            <w:pPr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797884" w:rsidRDefault="00797884" w:rsidP="004473E2">
            <w:pPr>
              <w:jc w:val="center"/>
              <w:rPr>
                <w:sz w:val="28"/>
                <w:szCs w:val="28"/>
              </w:rPr>
            </w:pPr>
          </w:p>
          <w:p w:rsidR="00210B11" w:rsidRDefault="00797884" w:rsidP="0079788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lastRenderedPageBreak/>
              <w:t>Приложение</w:t>
            </w:r>
            <w:r w:rsidR="00210B11">
              <w:rPr>
                <w:sz w:val="28"/>
                <w:szCs w:val="28"/>
              </w:rPr>
              <w:t xml:space="preserve"> 1</w:t>
            </w:r>
          </w:p>
          <w:p w:rsidR="00210B11" w:rsidRPr="00BD3F72" w:rsidRDefault="00210B11" w:rsidP="00797884">
            <w:pPr>
              <w:rPr>
                <w:sz w:val="28"/>
                <w:szCs w:val="28"/>
              </w:rPr>
            </w:pPr>
          </w:p>
          <w:p w:rsidR="00797884" w:rsidRDefault="00210B11" w:rsidP="0079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10B11" w:rsidRDefault="00DF6EDB" w:rsidP="00797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97884" w:rsidRDefault="00210B11" w:rsidP="0079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97884" w:rsidRDefault="00210B11" w:rsidP="0079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 w:rsidR="00DF6EDB"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2162D6" w:rsidRDefault="00DF6EDB" w:rsidP="0079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10B11" w:rsidRPr="00BD3F72" w:rsidRDefault="00DF6EDB" w:rsidP="00797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</w:t>
            </w:r>
            <w:r w:rsidR="00210B11">
              <w:rPr>
                <w:sz w:val="28"/>
                <w:szCs w:val="28"/>
              </w:rPr>
              <w:t xml:space="preserve"> годы</w:t>
            </w:r>
          </w:p>
          <w:p w:rsidR="00210B11" w:rsidRDefault="00210B11" w:rsidP="00797884">
            <w:pPr>
              <w:rPr>
                <w:sz w:val="28"/>
                <w:szCs w:val="28"/>
              </w:rPr>
            </w:pPr>
          </w:p>
          <w:p w:rsidR="00AF5502" w:rsidRPr="00BD3F72" w:rsidRDefault="00AF5502" w:rsidP="00AF5502">
            <w:pPr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AF5502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lastRenderedPageBreak/>
        <w:t>ПОДПРОГРАММА</w:t>
      </w:r>
    </w:p>
    <w:p w:rsidR="00AF5502" w:rsidRPr="00475093" w:rsidRDefault="00AF5502" w:rsidP="00AF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AF5502">
      <w:pPr>
        <w:jc w:val="center"/>
        <w:rPr>
          <w:sz w:val="28"/>
          <w:szCs w:val="28"/>
        </w:rPr>
      </w:pPr>
    </w:p>
    <w:p w:rsidR="00AF5502" w:rsidRPr="00976FCC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AF5502" w:rsidRDefault="00AF5502" w:rsidP="00AF5502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Pr="00DF6EDB">
        <w:rPr>
          <w:b/>
          <w:sz w:val="28"/>
          <w:szCs w:val="28"/>
        </w:rPr>
        <w:t>«Защита населения и территории от чрезвычайных ситу</w:t>
      </w:r>
      <w:r w:rsidRPr="00DF6EDB">
        <w:rPr>
          <w:b/>
          <w:sz w:val="28"/>
          <w:szCs w:val="28"/>
        </w:rPr>
        <w:t>а</w:t>
      </w:r>
      <w:r w:rsidRPr="00DF6EDB">
        <w:rPr>
          <w:b/>
          <w:sz w:val="28"/>
          <w:szCs w:val="28"/>
        </w:rPr>
        <w:t>ций природного и техногенного характера, гражданская оборона»</w:t>
      </w:r>
    </w:p>
    <w:p w:rsidR="00AF5502" w:rsidRPr="00DF6EDB" w:rsidRDefault="00AF5502" w:rsidP="00DF6EDB">
      <w:pPr>
        <w:autoSpaceDE w:val="0"/>
        <w:autoSpaceDN w:val="0"/>
        <w:adjustRightInd w:val="0"/>
        <w:spacing w:before="108"/>
        <w:jc w:val="center"/>
        <w:outlineLvl w:val="0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</w:t>
            </w:r>
            <w:proofErr w:type="gramStart"/>
            <w:r w:rsidRPr="00C514CD">
              <w:rPr>
                <w:sz w:val="28"/>
                <w:szCs w:val="28"/>
              </w:rPr>
              <w:t>дств дл</w:t>
            </w:r>
            <w:proofErr w:type="gramEnd"/>
            <w:r w:rsidRPr="00C514CD">
              <w:rPr>
                <w:sz w:val="28"/>
                <w:szCs w:val="28"/>
              </w:rPr>
              <w:t>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 xml:space="preserve">вания на 2018 -2020 годы  </w:t>
            </w:r>
            <w:r w:rsidR="000E56FE">
              <w:rPr>
                <w:sz w:val="28"/>
                <w:szCs w:val="28"/>
              </w:rPr>
              <w:t>2994,0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 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C868D8">
              <w:rPr>
                <w:sz w:val="28"/>
                <w:szCs w:val="28"/>
              </w:rPr>
              <w:t>927,3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A9295A">
              <w:rPr>
                <w:sz w:val="28"/>
                <w:szCs w:val="28"/>
              </w:rPr>
              <w:t>1033,4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0E56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0E56FE">
              <w:rPr>
                <w:sz w:val="28"/>
                <w:szCs w:val="28"/>
              </w:rPr>
              <w:t>1033,3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797884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 w:rsidRPr="0054245F">
        <w:rPr>
          <w:b/>
          <w:bCs/>
          <w:color w:val="26282F"/>
          <w:sz w:val="28"/>
          <w:szCs w:val="28"/>
        </w:rPr>
        <w:t>1. Характер</w:t>
      </w:r>
      <w:r>
        <w:rPr>
          <w:b/>
          <w:bCs/>
          <w:color w:val="26282F"/>
          <w:sz w:val="28"/>
          <w:szCs w:val="28"/>
        </w:rPr>
        <w:t>истика</w:t>
      </w:r>
      <w:r w:rsidRPr="0054245F">
        <w:rPr>
          <w:b/>
          <w:bCs/>
          <w:color w:val="26282F"/>
          <w:sz w:val="28"/>
          <w:szCs w:val="28"/>
        </w:rPr>
        <w:t xml:space="preserve"> текущего состояния и прогноз развития чрезв</w:t>
      </w:r>
      <w:r w:rsidRPr="0054245F">
        <w:rPr>
          <w:b/>
          <w:bCs/>
          <w:color w:val="26282F"/>
          <w:sz w:val="28"/>
          <w:szCs w:val="28"/>
        </w:rPr>
        <w:t>ы</w:t>
      </w:r>
      <w:r w:rsidRPr="0054245F">
        <w:rPr>
          <w:b/>
          <w:bCs/>
          <w:color w:val="26282F"/>
          <w:sz w:val="28"/>
          <w:szCs w:val="28"/>
        </w:rPr>
        <w:t xml:space="preserve">чайных ситуаций природного и техногенного характера на территории </w:t>
      </w:r>
      <w:bookmarkEnd w:id="33"/>
      <w:r w:rsidR="00567B69">
        <w:rPr>
          <w:b/>
          <w:color w:val="000000"/>
          <w:sz w:val="28"/>
          <w:szCs w:val="28"/>
        </w:rPr>
        <w:t>Старонижестеблиевского</w:t>
      </w:r>
      <w:r>
        <w:rPr>
          <w:b/>
          <w:color w:val="000000"/>
          <w:sz w:val="28"/>
          <w:szCs w:val="28"/>
        </w:rPr>
        <w:t xml:space="preserve">  сельского</w:t>
      </w:r>
      <w:r w:rsidRPr="001A4510">
        <w:rPr>
          <w:b/>
          <w:color w:val="000000"/>
          <w:sz w:val="28"/>
          <w:szCs w:val="28"/>
        </w:rPr>
        <w:t xml:space="preserve"> поселени</w:t>
      </w:r>
      <w:r>
        <w:rPr>
          <w:b/>
          <w:color w:val="000000"/>
          <w:sz w:val="28"/>
          <w:szCs w:val="28"/>
        </w:rPr>
        <w:t>я</w:t>
      </w:r>
      <w:r w:rsidRPr="001A4510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797884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</w:t>
      </w:r>
      <w:r w:rsidRPr="0054245F">
        <w:rPr>
          <w:sz w:val="28"/>
          <w:szCs w:val="28"/>
        </w:rPr>
        <w:lastRenderedPageBreak/>
        <w:t>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</w:t>
      </w:r>
      <w:proofErr w:type="gramEnd"/>
      <w:r w:rsidRPr="0054245F">
        <w:rPr>
          <w:sz w:val="28"/>
          <w:szCs w:val="28"/>
        </w:rPr>
        <w:t>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снижение размера ущерба и потерь от чрезвычайных ситуаций муниц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>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 w:rsidRPr="00C514CD">
        <w:rPr>
          <w:color w:val="000000"/>
          <w:sz w:val="28"/>
          <w:szCs w:val="28"/>
        </w:rPr>
        <w:t xml:space="preserve">  сельского поселения</w:t>
      </w:r>
      <w:r w:rsidRPr="00C514CD">
        <w:rPr>
          <w:sz w:val="28"/>
          <w:szCs w:val="28"/>
        </w:rPr>
        <w:t xml:space="preserve"> Красноармейского района, включая поддержку в состоянии постоянной готовности к использованию систем оповещения нас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ления об опасности;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Pr="00C514CD">
        <w:rPr>
          <w:sz w:val="28"/>
          <w:szCs w:val="28"/>
        </w:rPr>
        <w:t>дств дл</w:t>
      </w:r>
      <w:proofErr w:type="gramEnd"/>
      <w:r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оповещ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ние и информирование населения, в том числе с использованием специализир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ванных технических средств оповещения и информирования населения в ме</w:t>
      </w:r>
      <w:r w:rsidRPr="00C514CD">
        <w:rPr>
          <w:sz w:val="28"/>
          <w:szCs w:val="28"/>
        </w:rPr>
        <w:t>с</w:t>
      </w:r>
      <w:r w:rsidRPr="00C514CD">
        <w:rPr>
          <w:sz w:val="28"/>
          <w:szCs w:val="28"/>
        </w:rPr>
        <w:t>тах массового пребывания людей, об угрозе возникновения или о возникнов</w:t>
      </w:r>
      <w:r w:rsidRPr="00C514CD">
        <w:rPr>
          <w:sz w:val="28"/>
          <w:szCs w:val="28"/>
        </w:rPr>
        <w:t>е</w:t>
      </w:r>
      <w:r w:rsidRPr="00C514CD">
        <w:rPr>
          <w:sz w:val="28"/>
          <w:szCs w:val="28"/>
        </w:rPr>
        <w:t>нии чрезвычайных ситуаций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 xml:space="preserve">финансирование мероприятий в области защиты населения и территории от чрезвычайных ситуаций муниципального характера и </w:t>
      </w:r>
      <w:proofErr w:type="spellStart"/>
      <w:r w:rsidRPr="00C514CD">
        <w:rPr>
          <w:sz w:val="28"/>
          <w:szCs w:val="28"/>
        </w:rPr>
        <w:t>софинансирование</w:t>
      </w:r>
      <w:proofErr w:type="spellEnd"/>
      <w:r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Pr="00C514CD">
        <w:rPr>
          <w:sz w:val="28"/>
          <w:szCs w:val="28"/>
        </w:rPr>
        <w:t>и</w:t>
      </w:r>
      <w:r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C514CD">
        <w:rPr>
          <w:color w:val="000000"/>
          <w:sz w:val="28"/>
          <w:szCs w:val="28"/>
        </w:rPr>
        <w:t xml:space="preserve"> сельского пос</w:t>
      </w:r>
      <w:r w:rsidRPr="00C514CD">
        <w:rPr>
          <w:color w:val="000000"/>
          <w:sz w:val="28"/>
          <w:szCs w:val="28"/>
        </w:rPr>
        <w:t>е</w:t>
      </w:r>
      <w:r w:rsidRPr="00C514CD">
        <w:rPr>
          <w:color w:val="000000"/>
          <w:sz w:val="28"/>
          <w:szCs w:val="28"/>
        </w:rPr>
        <w:t>ления</w:t>
      </w:r>
      <w:r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C514CD">
        <w:rPr>
          <w:sz w:val="28"/>
          <w:szCs w:val="28"/>
        </w:rPr>
        <w:t>создание резервов финансовых и материальных ресурсов для ликвидации ч</w:t>
      </w:r>
      <w:r w:rsidR="00D67C1A">
        <w:rPr>
          <w:sz w:val="28"/>
          <w:szCs w:val="28"/>
        </w:rPr>
        <w:t>резвычайных ситуаций</w:t>
      </w:r>
      <w:r w:rsidRPr="00C514CD">
        <w:rPr>
          <w:sz w:val="28"/>
          <w:szCs w:val="28"/>
        </w:rPr>
        <w:t>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C514CD">
        <w:rPr>
          <w:sz w:val="28"/>
          <w:szCs w:val="28"/>
        </w:rPr>
        <w:t>содействие устойчивому функционированию организаций в чрезвыча</w:t>
      </w:r>
      <w:r w:rsidRPr="00C514CD">
        <w:rPr>
          <w:sz w:val="28"/>
          <w:szCs w:val="28"/>
        </w:rPr>
        <w:t>й</w:t>
      </w:r>
      <w:r w:rsidRPr="00C514CD">
        <w:rPr>
          <w:sz w:val="28"/>
          <w:szCs w:val="28"/>
        </w:rPr>
        <w:t>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1C69">
        <w:rPr>
          <w:sz w:val="28"/>
          <w:szCs w:val="28"/>
        </w:rPr>
        <w:t>создание, хранение, восполнение и освежение резерва материальных р</w:t>
      </w:r>
      <w:r w:rsidRPr="00BC1C69">
        <w:rPr>
          <w:sz w:val="28"/>
          <w:szCs w:val="28"/>
        </w:rPr>
        <w:t>е</w:t>
      </w:r>
      <w:r w:rsidRPr="00BC1C69">
        <w:rPr>
          <w:sz w:val="28"/>
          <w:szCs w:val="28"/>
        </w:rPr>
        <w:t xml:space="preserve">сурсов </w:t>
      </w:r>
      <w:r w:rsidR="00567B69">
        <w:rPr>
          <w:color w:val="000000"/>
          <w:sz w:val="28"/>
          <w:szCs w:val="28"/>
        </w:rPr>
        <w:t>Старонижестеблиевского</w:t>
      </w:r>
      <w:r w:rsidRPr="00BC1C69">
        <w:rPr>
          <w:color w:val="000000"/>
          <w:sz w:val="28"/>
          <w:szCs w:val="28"/>
        </w:rPr>
        <w:t xml:space="preserve">  сельского поселения</w:t>
      </w:r>
      <w:r w:rsidRPr="00BC1C69">
        <w:rPr>
          <w:sz w:val="28"/>
          <w:szCs w:val="28"/>
        </w:rPr>
        <w:t xml:space="preserve"> </w:t>
      </w:r>
      <w:r w:rsidRPr="004F08FF">
        <w:rPr>
          <w:sz w:val="28"/>
          <w:szCs w:val="28"/>
        </w:rPr>
        <w:t>Красноармейского ра</w:t>
      </w:r>
      <w:r w:rsidRPr="004F08FF">
        <w:rPr>
          <w:sz w:val="28"/>
          <w:szCs w:val="28"/>
        </w:rPr>
        <w:t>й</w:t>
      </w:r>
      <w:r w:rsidRPr="004F08FF">
        <w:rPr>
          <w:sz w:val="28"/>
          <w:szCs w:val="28"/>
        </w:rPr>
        <w:t>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знаний в области защиты населения и территорий от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67B69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спасенных</w:t>
            </w:r>
            <w:proofErr w:type="gramEnd"/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797884">
          <w:pgSz w:w="11906" w:h="16838"/>
          <w:pgMar w:top="709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980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210B11" w:rsidRPr="006A43F4" w:rsidRDefault="0026493F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B11" w:rsidRPr="006A43F4" w:rsidRDefault="009808A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</w:t>
            </w:r>
            <w:r w:rsidR="007F1C58">
              <w:rPr>
                <w:rFonts w:ascii="Times New Roman" w:hAnsi="Times New Roman" w:cs="Times New Roman"/>
              </w:rPr>
              <w:t xml:space="preserve"> с</w:t>
            </w:r>
            <w:r w:rsidR="007F1C58">
              <w:rPr>
                <w:rFonts w:ascii="Times New Roman" w:hAnsi="Times New Roman" w:cs="Times New Roman"/>
              </w:rPr>
              <w:t>о</w:t>
            </w:r>
            <w:r w:rsidR="007F1C58">
              <w:rPr>
                <w:rFonts w:ascii="Times New Roman" w:hAnsi="Times New Roman" w:cs="Times New Roman"/>
              </w:rPr>
              <w:t>держание и о</w:t>
            </w:r>
            <w:r w:rsidR="007F1C58">
              <w:rPr>
                <w:rFonts w:ascii="Times New Roman" w:hAnsi="Times New Roman" w:cs="Times New Roman"/>
              </w:rPr>
              <w:t>р</w:t>
            </w:r>
            <w:r w:rsidR="007F1C58">
              <w:rPr>
                <w:rFonts w:ascii="Times New Roman" w:hAnsi="Times New Roman" w:cs="Times New Roman"/>
              </w:rPr>
              <w:t>ганизацию де</w:t>
            </w:r>
            <w:r w:rsidR="007F1C58">
              <w:rPr>
                <w:rFonts w:ascii="Times New Roman" w:hAnsi="Times New Roman" w:cs="Times New Roman"/>
              </w:rPr>
              <w:t>я</w:t>
            </w:r>
            <w:r w:rsidR="007F1C58">
              <w:rPr>
                <w:rFonts w:ascii="Times New Roman" w:hAnsi="Times New Roman" w:cs="Times New Roman"/>
              </w:rPr>
              <w:t>тельности м</w:t>
            </w:r>
            <w:r w:rsidR="007F1C58">
              <w:rPr>
                <w:rFonts w:ascii="Times New Roman" w:hAnsi="Times New Roman" w:cs="Times New Roman"/>
              </w:rPr>
              <w:t>у</w:t>
            </w:r>
            <w:r w:rsidR="007F1C58">
              <w:rPr>
                <w:rFonts w:ascii="Times New Roman" w:hAnsi="Times New Roman" w:cs="Times New Roman"/>
              </w:rPr>
              <w:t>ниципальной пожарной о</w:t>
            </w:r>
            <w:r w:rsidR="007F1C58">
              <w:rPr>
                <w:rFonts w:ascii="Times New Roman" w:hAnsi="Times New Roman" w:cs="Times New Roman"/>
              </w:rPr>
              <w:t>х</w:t>
            </w:r>
            <w:r w:rsidR="007F1C58"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E571F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A9295A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797F43" w:rsidRDefault="00E07B6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210B11" w:rsidRPr="006A43F4" w:rsidRDefault="00210B11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26493F">
              <w:rPr>
                <w:rFonts w:ascii="Times New Roman" w:hAnsi="Times New Roman" w:cs="Times New Roman"/>
                <w:color w:val="000000"/>
              </w:rPr>
              <w:t>Ст</w:t>
            </w:r>
            <w:r w:rsidR="0026493F">
              <w:rPr>
                <w:rFonts w:ascii="Times New Roman" w:hAnsi="Times New Roman" w:cs="Times New Roman"/>
                <w:color w:val="000000"/>
              </w:rPr>
              <w:t>а</w:t>
            </w:r>
            <w:r w:rsidR="0026493F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26493F">
              <w:rPr>
                <w:rFonts w:ascii="Times New Roman" w:hAnsi="Times New Roman" w:cs="Times New Roman"/>
                <w:color w:val="000000"/>
              </w:rPr>
              <w:t>в</w:t>
            </w:r>
            <w:r w:rsidR="0026493F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E571F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A9295A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983,4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E07B6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0E56FE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="00E571F1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A9295A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6493F" w:rsidP="004473E2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</w:t>
            </w:r>
            <w:r w:rsidR="00015925" w:rsidRPr="00015925">
              <w:rPr>
                <w:sz w:val="24"/>
                <w:szCs w:val="24"/>
              </w:rPr>
              <w:t>0,</w:t>
            </w:r>
            <w:r w:rsidR="00A9295A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0E56FE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5925">
              <w:rPr>
                <w:rFonts w:ascii="Times New Roman" w:hAnsi="Times New Roman" w:cs="Times New Roman"/>
              </w:rPr>
              <w:t>0,</w:t>
            </w:r>
            <w:r w:rsidR="00E07B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925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0E56FE" w:rsidP="000E5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868D8">
              <w:rPr>
                <w:sz w:val="24"/>
                <w:szCs w:val="24"/>
              </w:rPr>
              <w:t>0,</w:t>
            </w:r>
            <w:r w:rsidR="00E571F1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A9295A" w:rsidP="00D5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868D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15925" w:rsidRPr="00015925" w:rsidRDefault="00015925" w:rsidP="00D54F8D">
            <w:pPr>
              <w:jc w:val="center"/>
              <w:rPr>
                <w:sz w:val="24"/>
                <w:szCs w:val="24"/>
              </w:rPr>
            </w:pPr>
            <w:r w:rsidRPr="00015925">
              <w:rPr>
                <w:sz w:val="24"/>
                <w:szCs w:val="24"/>
              </w:rPr>
              <w:t>50,</w:t>
            </w:r>
            <w:r w:rsidR="00A9295A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E56FE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07B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0E56FE">
        <w:rPr>
          <w:sz w:val="28"/>
          <w:szCs w:val="28"/>
        </w:rPr>
        <w:t>2994,0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4977AF" w:rsidP="004473E2">
            <w:pPr>
              <w:autoSpaceDE w:val="0"/>
              <w:autoSpaceDN w:val="0"/>
              <w:adjustRightInd w:val="0"/>
              <w:jc w:val="both"/>
            </w:pPr>
            <w:r>
              <w:t>2020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0E56FE" w:rsidP="004473E2">
            <w:pPr>
              <w:autoSpaceDE w:val="0"/>
              <w:autoSpaceDN w:val="0"/>
              <w:adjustRightInd w:val="0"/>
              <w:jc w:val="center"/>
            </w:pPr>
            <w:r>
              <w:t>2994,0</w:t>
            </w:r>
          </w:p>
        </w:tc>
        <w:tc>
          <w:tcPr>
            <w:tcW w:w="1843" w:type="dxa"/>
          </w:tcPr>
          <w:p w:rsidR="002162D6" w:rsidRPr="00AE3520" w:rsidRDefault="00015925" w:rsidP="004473E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666083">
              <w:t>2</w:t>
            </w:r>
            <w:r w:rsidR="00C868D8">
              <w:t>7,3</w:t>
            </w:r>
          </w:p>
        </w:tc>
        <w:tc>
          <w:tcPr>
            <w:tcW w:w="1701" w:type="dxa"/>
          </w:tcPr>
          <w:p w:rsidR="002162D6" w:rsidRDefault="00666083" w:rsidP="002162D6">
            <w:pPr>
              <w:jc w:val="center"/>
            </w:pPr>
            <w:r>
              <w:t>1033,4</w:t>
            </w:r>
          </w:p>
        </w:tc>
        <w:tc>
          <w:tcPr>
            <w:tcW w:w="2126" w:type="dxa"/>
          </w:tcPr>
          <w:p w:rsidR="002162D6" w:rsidRDefault="000E56FE" w:rsidP="002162D6">
            <w:pPr>
              <w:jc w:val="center"/>
            </w:pPr>
            <w:r>
              <w:t>1033,3</w:t>
            </w:r>
          </w:p>
        </w:tc>
      </w:tr>
      <w:tr w:rsidR="0065319E" w:rsidTr="004977AF">
        <w:tc>
          <w:tcPr>
            <w:tcW w:w="2570" w:type="dxa"/>
            <w:gridSpan w:val="2"/>
          </w:tcPr>
          <w:p w:rsidR="0065319E" w:rsidRDefault="0065319E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65319E" w:rsidRPr="00AE3520" w:rsidRDefault="000E56FE" w:rsidP="00D54F8D">
            <w:pPr>
              <w:autoSpaceDE w:val="0"/>
              <w:autoSpaceDN w:val="0"/>
              <w:adjustRightInd w:val="0"/>
              <w:jc w:val="center"/>
            </w:pPr>
            <w:r>
              <w:t>2994,0</w:t>
            </w:r>
          </w:p>
        </w:tc>
        <w:tc>
          <w:tcPr>
            <w:tcW w:w="1843" w:type="dxa"/>
          </w:tcPr>
          <w:p w:rsidR="0065319E" w:rsidRPr="00AE3520" w:rsidRDefault="00666083" w:rsidP="00D54F8D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  <w:r w:rsidR="00C868D8">
              <w:t>7,3</w:t>
            </w:r>
          </w:p>
        </w:tc>
        <w:tc>
          <w:tcPr>
            <w:tcW w:w="1701" w:type="dxa"/>
          </w:tcPr>
          <w:p w:rsidR="0065319E" w:rsidRDefault="00666083" w:rsidP="00D54F8D">
            <w:pPr>
              <w:jc w:val="center"/>
            </w:pPr>
            <w:r>
              <w:t>1033,4</w:t>
            </w:r>
          </w:p>
        </w:tc>
        <w:tc>
          <w:tcPr>
            <w:tcW w:w="2126" w:type="dxa"/>
          </w:tcPr>
          <w:p w:rsidR="0065319E" w:rsidRDefault="000E56FE" w:rsidP="00D54F8D">
            <w:pPr>
              <w:jc w:val="center"/>
            </w:pPr>
            <w:r>
              <w:t>1033,3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B79">
        <w:rPr>
          <w:sz w:val="28"/>
          <w:szCs w:val="28"/>
        </w:rPr>
        <w:t>П</w:t>
      </w:r>
      <w:r>
        <w:rPr>
          <w:sz w:val="28"/>
          <w:szCs w:val="28"/>
        </w:rPr>
        <w:t>ередача</w:t>
      </w:r>
      <w:r w:rsidRPr="00447B79">
        <w:rPr>
          <w:sz w:val="28"/>
          <w:szCs w:val="28"/>
        </w:rPr>
        <w:t xml:space="preserve"> ф</w:t>
      </w:r>
      <w:r>
        <w:rPr>
          <w:sz w:val="28"/>
          <w:szCs w:val="28"/>
        </w:rPr>
        <w:t>инан</w:t>
      </w:r>
      <w:r w:rsidRPr="00447B79">
        <w:rPr>
          <w:sz w:val="28"/>
          <w:szCs w:val="28"/>
        </w:rPr>
        <w:t xml:space="preserve">совых средств </w:t>
      </w:r>
      <w:r>
        <w:rPr>
          <w:sz w:val="28"/>
          <w:szCs w:val="28"/>
        </w:rPr>
        <w:t>поселения</w:t>
      </w:r>
      <w:r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D67C1A">
        <w:rPr>
          <w:sz w:val="28"/>
          <w:szCs w:val="28"/>
        </w:rPr>
        <w:t>пожарной охраны, организацию оперативного управления по вопросам пред</w:t>
      </w:r>
      <w:r w:rsidR="00D67C1A">
        <w:rPr>
          <w:sz w:val="28"/>
          <w:szCs w:val="28"/>
        </w:rPr>
        <w:t>у</w:t>
      </w:r>
      <w:r w:rsidR="00D67C1A">
        <w:rPr>
          <w:sz w:val="28"/>
          <w:szCs w:val="28"/>
        </w:rPr>
        <w:t>преждения, возникновения и ликвидации происшествий природного и техн</w:t>
      </w:r>
      <w:r w:rsidR="00D67C1A">
        <w:rPr>
          <w:sz w:val="28"/>
          <w:szCs w:val="28"/>
        </w:rPr>
        <w:t>о</w:t>
      </w:r>
      <w:r w:rsidR="00D67C1A">
        <w:rPr>
          <w:sz w:val="28"/>
          <w:szCs w:val="28"/>
        </w:rPr>
        <w:t xml:space="preserve">генного характера с использованием ситуационного центра </w:t>
      </w:r>
      <w:proofErr w:type="gramStart"/>
      <w:r w:rsidR="00D67C1A">
        <w:rPr>
          <w:sz w:val="28"/>
          <w:szCs w:val="28"/>
        </w:rPr>
        <w:t>–Е</w:t>
      </w:r>
      <w:proofErr w:type="gramEnd"/>
      <w:r w:rsidR="00D67C1A">
        <w:rPr>
          <w:sz w:val="28"/>
          <w:szCs w:val="28"/>
        </w:rPr>
        <w:t xml:space="preserve">ДДС </w:t>
      </w:r>
      <w:r w:rsidR="004361C5">
        <w:rPr>
          <w:sz w:val="28"/>
          <w:szCs w:val="28"/>
        </w:rPr>
        <w:t>,</w:t>
      </w:r>
      <w:r w:rsidR="00D67C1A">
        <w:rPr>
          <w:sz w:val="28"/>
          <w:szCs w:val="28"/>
        </w:rPr>
        <w:t xml:space="preserve"> </w:t>
      </w:r>
      <w:r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4977AF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61C5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по развитию малых форм</w:t>
      </w:r>
    </w:p>
    <w:p w:rsidR="00210B11" w:rsidRDefault="004361C5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</w:t>
      </w:r>
      <w:r w:rsidR="00210B11">
        <w:rPr>
          <w:sz w:val="28"/>
          <w:szCs w:val="28"/>
        </w:rPr>
        <w:t xml:space="preserve">                                            </w:t>
      </w:r>
      <w:r w:rsidR="004977AF">
        <w:rPr>
          <w:sz w:val="28"/>
          <w:szCs w:val="28"/>
        </w:rPr>
        <w:t xml:space="preserve">                И.Н.Арутюнова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FB70E2" w:rsidRDefault="00FB70E2" w:rsidP="00210B11">
      <w:pPr>
        <w:rPr>
          <w:sz w:val="28"/>
          <w:szCs w:val="28"/>
        </w:rPr>
      </w:pPr>
    </w:p>
    <w:p w:rsidR="00644FA7" w:rsidRDefault="00644FA7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  <w:p w:rsidR="005134A5" w:rsidRDefault="005134A5" w:rsidP="0051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 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Красноармейского района </w:t>
            </w:r>
          </w:p>
          <w:p w:rsidR="00235EE4" w:rsidRDefault="005134A5" w:rsidP="0051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безопасности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ском поселении Красноармейского района» </w:t>
            </w:r>
          </w:p>
          <w:p w:rsidR="005134A5" w:rsidRPr="00BD3F72" w:rsidRDefault="005134A5" w:rsidP="00513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>Противодействие незаконному обороту наркотиков Старонижестеблие</w:t>
      </w:r>
      <w:r w:rsidRPr="00C61651">
        <w:rPr>
          <w:b/>
          <w:sz w:val="28"/>
          <w:szCs w:val="28"/>
        </w:rPr>
        <w:t>в</w:t>
      </w:r>
      <w:r w:rsidRPr="00C61651">
        <w:rPr>
          <w:b/>
          <w:sz w:val="28"/>
          <w:szCs w:val="28"/>
        </w:rPr>
        <w:t>ского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>Противодействие незаконному обороту наркотиков Ст</w:t>
      </w:r>
      <w:r w:rsidRPr="00C61651">
        <w:rPr>
          <w:b/>
          <w:sz w:val="28"/>
          <w:szCs w:val="28"/>
        </w:rPr>
        <w:t>а</w:t>
      </w:r>
      <w:r w:rsidRPr="00C61651">
        <w:rPr>
          <w:b/>
          <w:sz w:val="28"/>
          <w:szCs w:val="28"/>
        </w:rPr>
        <w:t>ронижестеблиевского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</w:t>
            </w:r>
            <w:proofErr w:type="spellStart"/>
            <w:r w:rsidRPr="00703B19">
              <w:rPr>
                <w:sz w:val="28"/>
                <w:szCs w:val="28"/>
              </w:rPr>
              <w:t>наркоситуации</w:t>
            </w:r>
            <w:proofErr w:type="spellEnd"/>
            <w:r w:rsidRPr="00703B19">
              <w:rPr>
                <w:sz w:val="28"/>
                <w:szCs w:val="28"/>
              </w:rPr>
              <w:t xml:space="preserve"> в </w:t>
            </w:r>
            <w:proofErr w:type="spellStart"/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t>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</w:t>
            </w:r>
            <w:proofErr w:type="spellStart"/>
            <w:r w:rsidRPr="00703B19">
              <w:rPr>
                <w:sz w:val="28"/>
                <w:szCs w:val="28"/>
              </w:rPr>
              <w:t>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t>водства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 xml:space="preserve">вование организационного, нормативно-правового и ресурсного обеспечения </w:t>
            </w:r>
            <w:proofErr w:type="spellStart"/>
            <w:r w:rsidRPr="00703B19">
              <w:rPr>
                <w:sz w:val="28"/>
                <w:szCs w:val="28"/>
              </w:rPr>
              <w:t>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</w:t>
            </w:r>
            <w:proofErr w:type="spellEnd"/>
            <w:r w:rsidRPr="00703B19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доля лиц, потребляющих наркотические вещества, выявленные при проведении мед</w:t>
            </w:r>
            <w:r w:rsidRPr="0007129E">
              <w:rPr>
                <w:sz w:val="28"/>
                <w:szCs w:val="28"/>
              </w:rPr>
              <w:t>и</w:t>
            </w:r>
            <w:r w:rsidRPr="0007129E">
              <w:rPr>
                <w:sz w:val="28"/>
                <w:szCs w:val="28"/>
              </w:rPr>
              <w:t>цинских осмотров, связанных с призывом на воинскую службу, от общего числа обслед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ванных призывников</w:t>
            </w:r>
            <w:r>
              <w:rPr>
                <w:sz w:val="28"/>
                <w:szCs w:val="28"/>
              </w:rPr>
              <w:t>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количество лиц, состоящих на диспансе</w:t>
            </w:r>
            <w:r w:rsidRPr="0007129E">
              <w:rPr>
                <w:sz w:val="28"/>
                <w:szCs w:val="28"/>
              </w:rPr>
              <w:t>р</w:t>
            </w:r>
            <w:r w:rsidRPr="0007129E">
              <w:rPr>
                <w:sz w:val="28"/>
                <w:szCs w:val="28"/>
              </w:rPr>
              <w:t>ном учете и профилактическом наблюдении в связи с употреблением наркотических в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>ществ</w:t>
            </w:r>
            <w:r>
              <w:rPr>
                <w:sz w:val="28"/>
                <w:szCs w:val="28"/>
              </w:rPr>
              <w:t>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3.</w:t>
            </w:r>
            <w:r w:rsidR="006100A9">
              <w:rPr>
                <w:sz w:val="28"/>
                <w:szCs w:val="28"/>
              </w:rPr>
              <w:t>-</w:t>
            </w:r>
            <w:r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Pr="0007129E">
              <w:rPr>
                <w:sz w:val="28"/>
                <w:szCs w:val="28"/>
              </w:rPr>
              <w:t>е</w:t>
            </w:r>
            <w:r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4B3B">
              <w:rPr>
                <w:sz w:val="28"/>
                <w:szCs w:val="28"/>
              </w:rPr>
              <w:t>.</w:t>
            </w:r>
            <w:r w:rsidR="006100A9">
              <w:rPr>
                <w:sz w:val="28"/>
                <w:szCs w:val="28"/>
              </w:rPr>
              <w:t>-</w:t>
            </w:r>
            <w:r w:rsidRPr="00A84B3B">
              <w:rPr>
                <w:sz w:val="28"/>
                <w:szCs w:val="28"/>
              </w:rPr>
              <w:t xml:space="preserve">количество рейдов, проведенных членами казачьих мобильных групп, принимающих участие в мероприятиях по предупреждению незаконного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уровень преступности (количество прест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плений, совершенных на 1000 человек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поселения;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нак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зуемые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размещение в средствах массовой инфо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мации материалов по вопросам охраны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ственного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2018 - 2020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2018 – 2020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</w:t>
            </w:r>
            <w:r w:rsidRPr="00521B33">
              <w:rPr>
                <w:sz w:val="28"/>
                <w:szCs w:val="28"/>
              </w:rPr>
              <w:lastRenderedPageBreak/>
              <w:t> </w:t>
            </w:r>
            <w:r w:rsidR="003F240A">
              <w:rPr>
                <w:sz w:val="28"/>
                <w:szCs w:val="28"/>
              </w:rPr>
              <w:t>46,5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 год –  19,0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E144E5" w:rsidP="003F24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 </w:t>
            </w:r>
            <w:r w:rsidR="003F240A">
              <w:rPr>
                <w:sz w:val="28"/>
                <w:szCs w:val="28"/>
              </w:rPr>
              <w:t>7,5</w:t>
            </w:r>
            <w:r w:rsidR="00210B11" w:rsidRPr="008D653F">
              <w:rPr>
                <w:sz w:val="28"/>
                <w:szCs w:val="28"/>
              </w:rPr>
              <w:t xml:space="preserve">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1B377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79788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степенью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</w:t>
      </w:r>
      <w:r w:rsidRPr="00521B33">
        <w:rPr>
          <w:sz w:val="28"/>
          <w:szCs w:val="28"/>
        </w:rPr>
        <w:t>с</w:t>
      </w:r>
      <w:r w:rsidRPr="00521B33">
        <w:rPr>
          <w:sz w:val="28"/>
          <w:szCs w:val="28"/>
        </w:rPr>
        <w:t>темы профилактики правонарушений, способностью органов власти операти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но решать задачи правоохранительной направленности различной степени сложности, наличием стабильных условий для безопасного проживания нас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ления и развития бизнеса.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lastRenderedPageBreak/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поселении Красноармейского района 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  <w:proofErr w:type="gramEnd"/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lastRenderedPageBreak/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797884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соров</w:t>
      </w:r>
      <w:proofErr w:type="spellEnd"/>
      <w:r>
        <w:rPr>
          <w:sz w:val="28"/>
          <w:szCs w:val="28"/>
        </w:rPr>
        <w:t xml:space="preserve">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proofErr w:type="gramEnd"/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 xml:space="preserve">оптимизация системы укрепления правопорядка, профилактики правонарушений,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</w:t>
      </w:r>
      <w:r w:rsidRPr="00521B33">
        <w:rPr>
          <w:sz w:val="28"/>
          <w:szCs w:val="28"/>
        </w:rPr>
        <w:t>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сокращ</w:t>
      </w:r>
      <w:r>
        <w:rPr>
          <w:sz w:val="28"/>
          <w:szCs w:val="28"/>
        </w:rPr>
        <w:t>ение доступности наркотиков путё</w:t>
      </w:r>
      <w:r w:rsidRPr="00703B19">
        <w:rPr>
          <w:sz w:val="28"/>
          <w:szCs w:val="28"/>
        </w:rPr>
        <w:t>м целенаправленного пресеч</w:t>
      </w:r>
      <w:r w:rsidRPr="00703B19">
        <w:rPr>
          <w:sz w:val="28"/>
          <w:szCs w:val="28"/>
        </w:rPr>
        <w:t>е</w:t>
      </w:r>
      <w:r w:rsidRPr="00703B19">
        <w:rPr>
          <w:sz w:val="28"/>
          <w:szCs w:val="28"/>
        </w:rPr>
        <w:t>ния их нелегального производства и оборота на территории</w:t>
      </w:r>
      <w:r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Старонижестебл</w:t>
      </w:r>
      <w:r w:rsidR="001F0491">
        <w:rPr>
          <w:sz w:val="28"/>
        </w:rPr>
        <w:t>и</w:t>
      </w:r>
      <w:r w:rsidR="001F0491">
        <w:rPr>
          <w:sz w:val="28"/>
        </w:rPr>
        <w:t>евского</w:t>
      </w:r>
      <w:r>
        <w:rPr>
          <w:sz w:val="28"/>
          <w:szCs w:val="28"/>
        </w:rPr>
        <w:t xml:space="preserve"> сельского поселения </w:t>
      </w:r>
      <w:r w:rsidRPr="00703B19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 Задачами подпрограммы являются: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521B33">
        <w:rPr>
          <w:sz w:val="28"/>
          <w:szCs w:val="28"/>
        </w:rPr>
        <w:t>;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повышение эффективности мер, принимаемых для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 и обеспечения общественной безопасности;</w:t>
      </w:r>
    </w:p>
    <w:p w:rsidR="00210B11" w:rsidRPr="00521B33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21B33">
        <w:rPr>
          <w:sz w:val="28"/>
          <w:szCs w:val="28"/>
        </w:rPr>
        <w:t>привлечение негосударственных организаций, объединений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ждан к укреплению правопорядка;</w:t>
      </w:r>
    </w:p>
    <w:p w:rsidR="00210B11" w:rsidRPr="00703B19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-изучение </w:t>
      </w:r>
      <w:r w:rsidRPr="00703B19">
        <w:rPr>
          <w:sz w:val="28"/>
          <w:szCs w:val="28"/>
        </w:rPr>
        <w:t xml:space="preserve"> </w:t>
      </w:r>
      <w:proofErr w:type="spellStart"/>
      <w:r w:rsidRPr="00703B19">
        <w:rPr>
          <w:sz w:val="28"/>
          <w:szCs w:val="28"/>
        </w:rPr>
        <w:t>наркоситуации</w:t>
      </w:r>
      <w:proofErr w:type="spellEnd"/>
      <w:r w:rsidRPr="00703B19">
        <w:rPr>
          <w:sz w:val="28"/>
          <w:szCs w:val="28"/>
        </w:rPr>
        <w:t xml:space="preserve">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селении </w:t>
      </w:r>
      <w:r w:rsidRPr="00703B19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района, оказание содействия правоохранительным органам в выявлении и </w:t>
      </w:r>
      <w:r w:rsidRPr="00703B19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703B19">
        <w:rPr>
          <w:sz w:val="28"/>
          <w:szCs w:val="28"/>
        </w:rPr>
        <w:t xml:space="preserve"> сырьевой базы незаконного </w:t>
      </w:r>
      <w:proofErr w:type="spellStart"/>
      <w:r w:rsidRPr="00703B19">
        <w:rPr>
          <w:sz w:val="28"/>
          <w:szCs w:val="28"/>
        </w:rPr>
        <w:t>наркопроизво</w:t>
      </w:r>
      <w:r w:rsidRPr="00703B19">
        <w:rPr>
          <w:sz w:val="28"/>
          <w:szCs w:val="28"/>
        </w:rPr>
        <w:t>д</w:t>
      </w:r>
      <w:r w:rsidRPr="00703B19"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>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3B19">
        <w:rPr>
          <w:sz w:val="28"/>
          <w:szCs w:val="28"/>
        </w:rPr>
        <w:t>развитие системы профилактики немедицинского потребления наркот</w:t>
      </w:r>
      <w:r w:rsidRPr="00703B19">
        <w:rPr>
          <w:sz w:val="28"/>
          <w:szCs w:val="28"/>
        </w:rPr>
        <w:t>и</w:t>
      </w:r>
      <w:r w:rsidRPr="00703B19">
        <w:rPr>
          <w:sz w:val="28"/>
          <w:szCs w:val="28"/>
        </w:rPr>
        <w:t>ков</w:t>
      </w:r>
      <w:r>
        <w:rPr>
          <w:sz w:val="28"/>
          <w:szCs w:val="28"/>
        </w:rPr>
        <w:t xml:space="preserve">,  </w:t>
      </w:r>
      <w:r w:rsidRPr="00703B19">
        <w:rPr>
          <w:sz w:val="28"/>
          <w:szCs w:val="28"/>
        </w:rPr>
        <w:t>совершенствование организационного, нормативно-правового и ресурсн</w:t>
      </w:r>
      <w:r w:rsidRPr="00703B19">
        <w:rPr>
          <w:sz w:val="28"/>
          <w:szCs w:val="28"/>
        </w:rPr>
        <w:t>о</w:t>
      </w:r>
      <w:r w:rsidRPr="00703B19">
        <w:rPr>
          <w:sz w:val="28"/>
          <w:szCs w:val="28"/>
        </w:rPr>
        <w:t xml:space="preserve">го обеспечения </w:t>
      </w:r>
      <w:proofErr w:type="spellStart"/>
      <w:r w:rsidRPr="00703B19">
        <w:rPr>
          <w:sz w:val="28"/>
          <w:szCs w:val="28"/>
        </w:rPr>
        <w:t>антинаркотической</w:t>
      </w:r>
      <w:proofErr w:type="spellEnd"/>
      <w:r w:rsidRPr="00703B1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.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доля лиц, потребляющих наркотические вещества, выявленных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медицинских осмотров, связанных с призывом на военную службу, 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лиц, состоящих на диспансерном учете и профилактическом наблюдении в связи с употреблением наркотических веществ, характеризует уровень наркомании, предназначен для наблюдения в разрезе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4B3B">
        <w:rPr>
          <w:sz w:val="28"/>
          <w:szCs w:val="28"/>
        </w:rPr>
        <w:lastRenderedPageBreak/>
        <w:t>- число членов казачьих мобильных групп, принимающих участие в м</w:t>
      </w:r>
      <w:r w:rsidRPr="00A84B3B">
        <w:rPr>
          <w:sz w:val="28"/>
          <w:szCs w:val="28"/>
        </w:rPr>
        <w:t>е</w:t>
      </w:r>
      <w:r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</w:t>
      </w:r>
      <w:proofErr w:type="gramStart"/>
      <w:r w:rsidRPr="00A84B3B">
        <w:rPr>
          <w:sz w:val="28"/>
          <w:szCs w:val="28"/>
        </w:rPr>
        <w:t>предназначен</w:t>
      </w:r>
      <w:proofErr w:type="gramEnd"/>
      <w:r w:rsidRPr="00A84B3B">
        <w:rPr>
          <w:sz w:val="28"/>
          <w:szCs w:val="28"/>
        </w:rPr>
        <w:t xml:space="preserve"> для наблюдения в разрезе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</w:t>
      </w:r>
      <w:r w:rsidRPr="00A84B3B">
        <w:rPr>
          <w:sz w:val="28"/>
          <w:szCs w:val="28"/>
        </w:rPr>
        <w:t>й</w:t>
      </w:r>
      <w:r w:rsidRPr="00A84B3B">
        <w:rPr>
          <w:sz w:val="28"/>
          <w:szCs w:val="28"/>
        </w:rPr>
        <w:t>она;</w:t>
      </w:r>
    </w:p>
    <w:p w:rsidR="00210B11" w:rsidRPr="00A84B3B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Pr="00A84B3B">
        <w:rPr>
          <w:sz w:val="28"/>
          <w:szCs w:val="28"/>
        </w:rPr>
        <w:t>с</w:t>
      </w:r>
      <w:r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4B3B">
        <w:rPr>
          <w:sz w:val="28"/>
          <w:szCs w:val="28"/>
        </w:rPr>
        <w:t>- уровень преступности (количество преступлений</w:t>
      </w:r>
      <w:r>
        <w:rPr>
          <w:sz w:val="28"/>
          <w:szCs w:val="28"/>
        </w:rPr>
        <w:t>, совершенных на 1000 человек населения района, характеризует состояние правопорядка, предназн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преступлений, совершенных несовершеннолетними,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ризует проблему детской преступности,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наблюдения в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преступлений, совершенных на улицах и в других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местах, характеризует взаимодействие субъектов профилактики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210B11" w:rsidP="007978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в средствах массовой информации материалов по вопросам охраны общественного порядка и борьбы с преступностью, характеризует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домленность жителей о состоянии правопорядка,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0491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0491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преступлений, </w:t>
            </w:r>
            <w:r>
              <w:rPr>
                <w:sz w:val="28"/>
                <w:szCs w:val="28"/>
              </w:rPr>
              <w:lastRenderedPageBreak/>
              <w:t>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797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объём финансирования подпрограммы  возможно привлечение  средств из </w:t>
      </w:r>
      <w:r w:rsidRPr="00725338">
        <w:rPr>
          <w:sz w:val="28"/>
          <w:szCs w:val="28"/>
        </w:rPr>
        <w:t>краевого бюджета и районного бюджетов, а так же благотворительных средств от юридических и физических лиц.</w:t>
      </w:r>
      <w:r w:rsidRPr="00F33AA8">
        <w:rPr>
          <w:b/>
          <w:sz w:val="28"/>
          <w:szCs w:val="28"/>
        </w:rPr>
        <w:t xml:space="preserve"> </w:t>
      </w:r>
    </w:p>
    <w:p w:rsidR="00210B11" w:rsidRDefault="00210B11" w:rsidP="0079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headerReference w:type="even" r:id="rId16"/>
          <w:headerReference w:type="default" r:id="rId17"/>
          <w:pgSz w:w="11906" w:h="16838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proofErr w:type="gramStart"/>
            <w:r w:rsidRPr="008F3987">
              <w:rPr>
                <w:bCs/>
              </w:rPr>
              <w:t>п</w:t>
            </w:r>
            <w:proofErr w:type="spellEnd"/>
            <w:proofErr w:type="gram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2018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2019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2020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14,5</w:t>
            </w:r>
          </w:p>
        </w:tc>
        <w:tc>
          <w:tcPr>
            <w:tcW w:w="992" w:type="dxa"/>
            <w:gridSpan w:val="2"/>
          </w:tcPr>
          <w:p w:rsidR="00B1441F" w:rsidRPr="00A84B3B" w:rsidRDefault="00527B58" w:rsidP="004473E2">
            <w:pPr>
              <w:jc w:val="center"/>
            </w:pPr>
            <w:r>
              <w:t>5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4,5</w:t>
            </w:r>
            <w:r w:rsidR="00B1441F" w:rsidRPr="00A84B3B">
              <w:rPr>
                <w:bCs/>
              </w:rPr>
              <w:t>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A84B3B">
              <w:rPr>
                <w:bCs/>
              </w:rPr>
              <w:t>2,0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</w:t>
            </w:r>
            <w:proofErr w:type="gramStart"/>
            <w:r w:rsidRPr="0061725C">
              <w:t>немедицинского</w:t>
            </w:r>
            <w:proofErr w:type="gramEnd"/>
            <w:r w:rsidRPr="0061725C">
              <w:t xml:space="preserve">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1725C">
              <w:t>ления</w:t>
            </w:r>
            <w:proofErr w:type="spellEnd"/>
            <w:r w:rsidRPr="0061725C">
              <w:t xml:space="preserve"> наркотиков </w:t>
            </w:r>
            <w:proofErr w:type="gramStart"/>
            <w:r w:rsidRPr="0061725C">
              <w:t>с</w:t>
            </w:r>
            <w:proofErr w:type="gramEnd"/>
            <w:r w:rsidRPr="0061725C">
              <w:t xml:space="preserve">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CF423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  <w:r w:rsidR="00210B11" w:rsidRPr="00323E6E">
              <w:t>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proofErr w:type="gram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7,5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46,5</w:t>
            </w:r>
          </w:p>
        </w:tc>
        <w:tc>
          <w:tcPr>
            <w:tcW w:w="994" w:type="dxa"/>
          </w:tcPr>
          <w:p w:rsidR="00210B11" w:rsidRPr="00323E6E" w:rsidRDefault="00C868D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19,0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471142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7,5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210B11" w:rsidP="00210B11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471142">
        <w:rPr>
          <w:bCs/>
          <w:color w:val="26282F"/>
          <w:sz w:val="28"/>
          <w:szCs w:val="28"/>
        </w:rPr>
        <w:t>46,5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4711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C868D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47114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lastRenderedPageBreak/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7978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B11" w:rsidRPr="00521B33" w:rsidRDefault="00210B11" w:rsidP="00797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5EC" w:rsidRDefault="007E05EC" w:rsidP="0079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137CAD" w:rsidRDefault="007E05EC" w:rsidP="0079788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  <w:r w:rsidR="00210B11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</w:t>
      </w:r>
    </w:p>
    <w:p w:rsidR="00137CAD" w:rsidRDefault="00137CAD" w:rsidP="0079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137CAD" w:rsidP="0079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7E05EC">
        <w:rPr>
          <w:sz w:val="28"/>
          <w:szCs w:val="28"/>
        </w:rPr>
        <w:t>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79788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Pr="00BD3F72" w:rsidRDefault="00210B11" w:rsidP="00137CA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210B11" w:rsidP="00137CAD">
            <w:pPr>
              <w:rPr>
                <w:sz w:val="28"/>
                <w:szCs w:val="28"/>
              </w:rPr>
            </w:pPr>
          </w:p>
          <w:p w:rsidR="00210B11" w:rsidRDefault="00137CAD" w:rsidP="00137CAD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945E47">
              <w:rPr>
                <w:sz w:val="28"/>
                <w:szCs w:val="28"/>
              </w:rPr>
              <w:t xml:space="preserve"> 3</w:t>
            </w:r>
          </w:p>
          <w:p w:rsidR="00210B11" w:rsidRPr="00BD3F72" w:rsidRDefault="00210B11" w:rsidP="00137CAD">
            <w:pPr>
              <w:rPr>
                <w:sz w:val="28"/>
                <w:szCs w:val="28"/>
              </w:rPr>
            </w:pPr>
          </w:p>
          <w:p w:rsidR="00137CAD" w:rsidRDefault="00945E47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945E47" w:rsidRDefault="00945E47" w:rsidP="00137C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137CAD" w:rsidRDefault="00945E47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137CAD" w:rsidRDefault="00945E47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D0B96" w:rsidRDefault="00945E47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945E47" w:rsidRPr="00BD3F72" w:rsidRDefault="00945E47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10B11" w:rsidRPr="00BD3F72" w:rsidRDefault="00210B11" w:rsidP="00137CAD">
            <w:pPr>
              <w:rPr>
                <w:sz w:val="28"/>
                <w:szCs w:val="28"/>
              </w:rPr>
            </w:pPr>
          </w:p>
        </w:tc>
      </w:tr>
    </w:tbl>
    <w:p w:rsidR="00210B11" w:rsidRPr="002C31DF" w:rsidRDefault="00210B11" w:rsidP="00137CAD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210B11" w:rsidRPr="00976FCC" w:rsidRDefault="00210B11" w:rsidP="00137CA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137CAD" w:rsidRDefault="00210B11" w:rsidP="00137CAD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210B11" w:rsidRPr="00FC4EEA" w:rsidRDefault="00CF423C" w:rsidP="00137C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</w:t>
      </w:r>
      <w:r w:rsidR="00210B11" w:rsidRPr="00FC4EEA">
        <w:rPr>
          <w:b/>
          <w:sz w:val="28"/>
          <w:szCs w:val="28"/>
        </w:rPr>
        <w:t xml:space="preserve"> сельского поселения </w:t>
      </w:r>
      <w:r w:rsidR="00210B11">
        <w:rPr>
          <w:b/>
          <w:sz w:val="28"/>
          <w:szCs w:val="28"/>
        </w:rPr>
        <w:t>Красноармейского района»</w:t>
      </w:r>
    </w:p>
    <w:p w:rsidR="00210B11" w:rsidRPr="00976FCC" w:rsidRDefault="00210B11" w:rsidP="00137C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 xml:space="preserve">, своевременное оповещение и информирование населения, в том числе с </w:t>
            </w:r>
            <w:r w:rsidRPr="00BA37D3">
              <w:rPr>
                <w:sz w:val="28"/>
                <w:szCs w:val="28"/>
              </w:rPr>
              <w:lastRenderedPageBreak/>
              <w:t>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1DB7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</w:t>
            </w:r>
            <w:r w:rsidRPr="00E52EFF">
              <w:rPr>
                <w:color w:val="000000"/>
                <w:sz w:val="28"/>
                <w:szCs w:val="28"/>
              </w:rPr>
              <w:t>е</w:t>
            </w:r>
            <w:r w:rsidRPr="00E52EFF">
              <w:rPr>
                <w:color w:val="000000"/>
                <w:sz w:val="28"/>
                <w:szCs w:val="28"/>
              </w:rPr>
              <w:t>скими средствами оповещения населения и о</w:t>
            </w:r>
            <w:r w:rsidRPr="00E52EFF">
              <w:rPr>
                <w:color w:val="000000"/>
                <w:sz w:val="28"/>
                <w:szCs w:val="28"/>
              </w:rPr>
              <w:t>р</w:t>
            </w:r>
            <w:r w:rsidRPr="00E52EFF">
              <w:rPr>
                <w:color w:val="000000"/>
                <w:sz w:val="28"/>
                <w:szCs w:val="28"/>
              </w:rPr>
              <w:t>ганизаций об опасности возникновения чре</w:t>
            </w:r>
            <w:r w:rsidRPr="00E52EFF">
              <w:rPr>
                <w:color w:val="000000"/>
                <w:sz w:val="28"/>
                <w:szCs w:val="28"/>
              </w:rPr>
              <w:t>з</w:t>
            </w:r>
            <w:r w:rsidRPr="00E52EFF">
              <w:rPr>
                <w:color w:val="000000"/>
                <w:sz w:val="28"/>
                <w:szCs w:val="28"/>
              </w:rPr>
              <w:t>вычайных ситуаций;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2018-2020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2018 -2020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3624FB">
              <w:rPr>
                <w:sz w:val="28"/>
                <w:szCs w:val="28"/>
              </w:rPr>
              <w:t>270,1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D00A91">
              <w:rPr>
                <w:sz w:val="28"/>
                <w:szCs w:val="28"/>
              </w:rPr>
              <w:t>год -  64,3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2019год -  50</w:t>
            </w:r>
            <w:r w:rsidR="00210B11" w:rsidRPr="001C53D1">
              <w:rPr>
                <w:sz w:val="28"/>
                <w:szCs w:val="28"/>
              </w:rPr>
              <w:t>,0 тыс. руб.;</w:t>
            </w:r>
          </w:p>
          <w:p w:rsidR="00210B11" w:rsidRPr="00BA37D3" w:rsidRDefault="00831A44" w:rsidP="00362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</w:t>
            </w:r>
            <w:r w:rsidR="003624FB">
              <w:rPr>
                <w:sz w:val="28"/>
                <w:szCs w:val="28"/>
              </w:rPr>
              <w:t>155,8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r w:rsidR="00CF423C">
        <w:rPr>
          <w:sz w:val="28"/>
          <w:szCs w:val="28"/>
        </w:rPr>
        <w:t>Старонижестеблиевского</w:t>
      </w:r>
      <w:r w:rsidRPr="002A67DE">
        <w:rPr>
          <w:sz w:val="28"/>
          <w:szCs w:val="28"/>
        </w:rPr>
        <w:t xml:space="preserve"> сельского поселения Красн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Pr="0054245F">
        <w:rPr>
          <w:sz w:val="28"/>
          <w:szCs w:val="28"/>
        </w:rPr>
        <w:t xml:space="preserve">  в котором зарегистрированы 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 подтопление, переработка </w:t>
      </w:r>
      <w:r>
        <w:rPr>
          <w:sz w:val="28"/>
          <w:szCs w:val="28"/>
        </w:rPr>
        <w:t>зерна. 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>
        <w:rPr>
          <w:sz w:val="28"/>
          <w:szCs w:val="28"/>
        </w:rPr>
        <w:t xml:space="preserve">тушению пожаров, 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lastRenderedPageBreak/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>
        <w:rPr>
          <w:sz w:val="28"/>
          <w:szCs w:val="28"/>
        </w:rPr>
        <w:t xml:space="preserve"> сельского поселения Красноармейского района, работников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Pr="0054245F">
        <w:rPr>
          <w:sz w:val="28"/>
          <w:szCs w:val="28"/>
        </w:rPr>
        <w:t xml:space="preserve"> 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D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-Обеспечение безопасности жителей </w:t>
      </w:r>
      <w:r w:rsidR="00CD4CE3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Красноармейского района, работников учреждений во время их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вой, учебной и вне трудовой деятельности, реализация государственной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  <w:proofErr w:type="gramEnd"/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сбор и обмен информацией в области </w:t>
      </w:r>
      <w:r>
        <w:rPr>
          <w:sz w:val="28"/>
          <w:szCs w:val="28"/>
        </w:rPr>
        <w:t>пожарной безопасности</w:t>
      </w:r>
      <w:r w:rsidRPr="00BA37D3">
        <w:rPr>
          <w:sz w:val="28"/>
          <w:szCs w:val="28"/>
        </w:rPr>
        <w:t>, своевр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>менное оповещение и информирование населения, в том числе с использован</w:t>
      </w:r>
      <w:r w:rsidRPr="00BA37D3">
        <w:rPr>
          <w:sz w:val="28"/>
          <w:szCs w:val="28"/>
        </w:rPr>
        <w:t>и</w:t>
      </w:r>
      <w:r w:rsidRPr="00BA37D3">
        <w:rPr>
          <w:sz w:val="28"/>
          <w:szCs w:val="28"/>
        </w:rPr>
        <w:t xml:space="preserve">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</w:t>
      </w:r>
      <w:r>
        <w:rPr>
          <w:sz w:val="28"/>
          <w:szCs w:val="28"/>
        </w:rPr>
        <w:t>пожаров на территории поселения</w:t>
      </w:r>
      <w:r w:rsidRPr="00BA37D3">
        <w:rPr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организация и проведение аварийно-спасательных и других неотложных работ при </w:t>
      </w:r>
      <w:r>
        <w:rPr>
          <w:sz w:val="28"/>
          <w:szCs w:val="28"/>
        </w:rPr>
        <w:t>проведении противопожарных мероприятий</w:t>
      </w:r>
      <w:r w:rsidRPr="00BA37D3">
        <w:rPr>
          <w:sz w:val="28"/>
          <w:szCs w:val="28"/>
        </w:rPr>
        <w:t>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BA37D3">
        <w:rPr>
          <w:sz w:val="28"/>
          <w:szCs w:val="28"/>
        </w:rPr>
        <w:t xml:space="preserve">финансирование мероприятий в области защиты населения и территории от </w:t>
      </w:r>
      <w:r w:rsidR="00D94F42">
        <w:rPr>
          <w:sz w:val="28"/>
          <w:szCs w:val="28"/>
        </w:rPr>
        <w:t xml:space="preserve">пожаров, </w:t>
      </w:r>
      <w:r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Pr="00BA37D3">
        <w:rPr>
          <w:sz w:val="28"/>
          <w:szCs w:val="28"/>
        </w:rPr>
        <w:t>на ликвид</w:t>
      </w:r>
      <w:r w:rsidRPr="00BA37D3">
        <w:rPr>
          <w:sz w:val="28"/>
          <w:szCs w:val="28"/>
        </w:rPr>
        <w:t>а</w:t>
      </w:r>
      <w:r w:rsidRPr="00BA37D3">
        <w:rPr>
          <w:sz w:val="28"/>
          <w:szCs w:val="28"/>
        </w:rPr>
        <w:t xml:space="preserve">цию и предупреждение от чрезвычайных ситуаций муниципального характера на территории </w:t>
      </w:r>
      <w:r w:rsidR="00CD4CE3">
        <w:rPr>
          <w:sz w:val="28"/>
          <w:szCs w:val="28"/>
        </w:rPr>
        <w:t>Старонижестеблиевского</w:t>
      </w:r>
      <w:r w:rsidRPr="00BA37D3">
        <w:rPr>
          <w:color w:val="000000"/>
          <w:sz w:val="28"/>
          <w:szCs w:val="28"/>
        </w:rPr>
        <w:t xml:space="preserve"> сельского поселения</w:t>
      </w:r>
      <w:r w:rsidRPr="00BA37D3">
        <w:rPr>
          <w:sz w:val="28"/>
          <w:szCs w:val="28"/>
        </w:rPr>
        <w:t xml:space="preserve"> Красноармейск</w:t>
      </w:r>
      <w:r w:rsidRPr="00BA37D3">
        <w:rPr>
          <w:sz w:val="28"/>
          <w:szCs w:val="28"/>
        </w:rPr>
        <w:t>о</w:t>
      </w:r>
      <w:r w:rsidRPr="00BA37D3">
        <w:rPr>
          <w:sz w:val="28"/>
          <w:szCs w:val="28"/>
        </w:rPr>
        <w:t>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Целевыми показателями подпрограммы являются: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сокращение количества пожаров</w:t>
      </w:r>
      <w:r>
        <w:rPr>
          <w:color w:val="000000"/>
          <w:sz w:val="28"/>
          <w:szCs w:val="28"/>
        </w:rPr>
        <w:t>,</w:t>
      </w:r>
      <w:r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увеличение степени охвата новыми техническими средствами</w:t>
      </w:r>
      <w:r>
        <w:rPr>
          <w:color w:val="000000"/>
          <w:sz w:val="28"/>
          <w:szCs w:val="28"/>
        </w:rPr>
        <w:t>;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2EFF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  <w:t>-</w:t>
      </w:r>
      <w:r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</w:t>
      </w:r>
      <w:r w:rsidRPr="00E52EFF">
        <w:rPr>
          <w:color w:val="000000"/>
          <w:sz w:val="28"/>
          <w:szCs w:val="28"/>
        </w:rPr>
        <w:t>з</w:t>
      </w:r>
      <w:r w:rsidRPr="00E52EFF">
        <w:rPr>
          <w:color w:val="000000"/>
          <w:sz w:val="28"/>
          <w:szCs w:val="28"/>
        </w:rPr>
        <w:t>вычайных ситуаций</w:t>
      </w:r>
      <w:r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D4CE3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D4CE3">
              <w:rPr>
                <w:sz w:val="28"/>
                <w:szCs w:val="28"/>
              </w:rPr>
              <w:t>20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2018 - 2020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4473E2">
          <w:headerReference w:type="even" r:id="rId18"/>
          <w:headerReference w:type="default" r:id="rId19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201</w:t>
            </w:r>
            <w:r w:rsidR="00CD4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59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B594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B3E6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47327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AF1379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D00A9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CC5D9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AF1379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2018-2020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lastRenderedPageBreak/>
        <w:t>4. Обоснование ресурсного обеспечения подпрограммы</w:t>
      </w:r>
    </w:p>
    <w:p w:rsidR="00210B11" w:rsidRPr="001C53D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 xml:space="preserve">ет  </w:t>
      </w:r>
      <w:r w:rsidR="00AF1379">
        <w:rPr>
          <w:sz w:val="28"/>
          <w:szCs w:val="28"/>
        </w:rPr>
        <w:t>270,1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4473E2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AF1379" w:rsidP="004473E2">
            <w:pPr>
              <w:autoSpaceDE w:val="0"/>
              <w:autoSpaceDN w:val="0"/>
              <w:adjustRightInd w:val="0"/>
              <w:jc w:val="center"/>
            </w:pPr>
            <w:r>
              <w:t>270,1</w:t>
            </w:r>
          </w:p>
        </w:tc>
        <w:tc>
          <w:tcPr>
            <w:tcW w:w="1843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</w:pPr>
            <w:r>
              <w:t>64,3</w:t>
            </w:r>
          </w:p>
        </w:tc>
        <w:tc>
          <w:tcPr>
            <w:tcW w:w="1701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BB7BEE">
              <w:t>,0</w:t>
            </w:r>
          </w:p>
        </w:tc>
        <w:tc>
          <w:tcPr>
            <w:tcW w:w="2126" w:type="dxa"/>
          </w:tcPr>
          <w:p w:rsidR="00210B11" w:rsidRPr="001C53D1" w:rsidRDefault="00AF1379" w:rsidP="004473E2">
            <w:pPr>
              <w:autoSpaceDE w:val="0"/>
              <w:autoSpaceDN w:val="0"/>
              <w:adjustRightInd w:val="0"/>
              <w:jc w:val="center"/>
            </w:pPr>
            <w:r>
              <w:t>155,8</w:t>
            </w:r>
          </w:p>
        </w:tc>
      </w:tr>
      <w:tr w:rsidR="00210B11" w:rsidTr="004473E2">
        <w:tc>
          <w:tcPr>
            <w:tcW w:w="2570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210B11" w:rsidRPr="001C53D1" w:rsidRDefault="00AF1379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270,1</w:t>
            </w:r>
          </w:p>
        </w:tc>
        <w:tc>
          <w:tcPr>
            <w:tcW w:w="1843" w:type="dxa"/>
          </w:tcPr>
          <w:p w:rsidR="00210B11" w:rsidRPr="001C53D1" w:rsidRDefault="00140A06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1701" w:type="dxa"/>
          </w:tcPr>
          <w:p w:rsidR="00210B11" w:rsidRPr="001C53D1" w:rsidRDefault="00191172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210B11" w:rsidRPr="001C53D1">
              <w:rPr>
                <w:b/>
              </w:rPr>
              <w:t>,0</w:t>
            </w:r>
          </w:p>
        </w:tc>
        <w:tc>
          <w:tcPr>
            <w:tcW w:w="2126" w:type="dxa"/>
          </w:tcPr>
          <w:p w:rsidR="00210B11" w:rsidRPr="001C53D1" w:rsidRDefault="00AF1379" w:rsidP="004473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155,8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lastRenderedPageBreak/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BB7BEE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D94F42" w:rsidRDefault="00BB7BEE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по развитию малых форм </w:t>
      </w:r>
    </w:p>
    <w:p w:rsidR="00210B11" w:rsidRDefault="00D94F42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 </w:t>
      </w:r>
      <w:r w:rsidR="00BB7BEE">
        <w:rPr>
          <w:sz w:val="28"/>
          <w:szCs w:val="28"/>
        </w:rPr>
        <w:t xml:space="preserve">                                                            И.Н.Арутюнова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10B11" w:rsidRPr="00BD3F72" w:rsidTr="004473E2">
        <w:tc>
          <w:tcPr>
            <w:tcW w:w="4785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Default="00210B11" w:rsidP="004473E2">
            <w:pPr>
              <w:rPr>
                <w:sz w:val="28"/>
                <w:szCs w:val="28"/>
              </w:rPr>
            </w:pPr>
          </w:p>
          <w:p w:rsidR="00210B11" w:rsidRPr="00BD3F72" w:rsidRDefault="00210B11" w:rsidP="004473E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10B11" w:rsidRDefault="00137CAD" w:rsidP="00137CAD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4</w:t>
            </w:r>
          </w:p>
          <w:p w:rsidR="00210B11" w:rsidRPr="00BD3F72" w:rsidRDefault="00210B11" w:rsidP="00137CAD">
            <w:pPr>
              <w:rPr>
                <w:sz w:val="28"/>
                <w:szCs w:val="28"/>
              </w:rPr>
            </w:pPr>
          </w:p>
          <w:p w:rsidR="00137CAD" w:rsidRDefault="002C7C64" w:rsidP="00137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C7C64" w:rsidRDefault="002C7C64" w:rsidP="00137C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137CAD" w:rsidRDefault="002C7C64" w:rsidP="00137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137CAD" w:rsidRDefault="002C7C64" w:rsidP="00137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D0B96" w:rsidRDefault="002C7C64" w:rsidP="00137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C7C64" w:rsidRPr="00BD3F72" w:rsidRDefault="002C7C64" w:rsidP="00137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10B11" w:rsidRPr="00BD3F72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 xml:space="preserve">подпрограммы «Противодействие коррупции в </w:t>
      </w:r>
      <w:proofErr w:type="spellStart"/>
      <w:r w:rsidR="002C7C64">
        <w:rPr>
          <w:b/>
          <w:sz w:val="28"/>
          <w:szCs w:val="28"/>
        </w:rPr>
        <w:t>Старонижестеблиевском</w:t>
      </w:r>
      <w:proofErr w:type="spellEnd"/>
      <w:r w:rsidRPr="000231B2">
        <w:rPr>
          <w:b/>
          <w:sz w:val="28"/>
          <w:szCs w:val="28"/>
        </w:rPr>
        <w:t xml:space="preserve"> сельском поселении Красноармейского района»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lastRenderedPageBreak/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  <w:p w:rsidR="00210B11" w:rsidRPr="0066105C" w:rsidRDefault="00210B11" w:rsidP="004473E2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424E02">
              <w:rPr>
                <w:sz w:val="28"/>
                <w:szCs w:val="28"/>
              </w:rPr>
              <w:t>17,2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A94C94">
              <w:rPr>
                <w:sz w:val="28"/>
                <w:szCs w:val="28"/>
              </w:rPr>
              <w:t xml:space="preserve"> год  -   5,0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424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424E02">
              <w:rPr>
                <w:sz w:val="28"/>
                <w:szCs w:val="28"/>
              </w:rPr>
              <w:t>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r w:rsidR="00086341" w:rsidRPr="00086341">
        <w:rPr>
          <w:b/>
          <w:sz w:val="28"/>
          <w:szCs w:val="28"/>
        </w:rPr>
        <w:t>Старонижестеблиевского</w:t>
      </w:r>
      <w:r w:rsidR="00086341"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137CAD">
      <w:pPr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правления региональной политики Краснодарского края в сфере противодейс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вия коррупции.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возможно.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 xml:space="preserve">рупции необходимо объединение усилий институтов гражданского общества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Для этого требуется программно-целевой подход, а также проведение организационных мероприятий в этом направлении.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lastRenderedPageBreak/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</w:p>
    <w:p w:rsidR="00210B11" w:rsidRPr="00F661CB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Pr="00404B05">
          <w:rPr>
            <w:bCs/>
            <w:sz w:val="28"/>
            <w:szCs w:val="28"/>
          </w:rPr>
          <w:t>от     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</w:t>
      </w:r>
      <w:r w:rsidRPr="000231B2">
        <w:rPr>
          <w:sz w:val="28"/>
          <w:szCs w:val="28"/>
        </w:rPr>
        <w:t>р</w:t>
      </w:r>
      <w:r w:rsidRPr="000231B2">
        <w:rPr>
          <w:sz w:val="28"/>
          <w:szCs w:val="28"/>
        </w:rPr>
        <w:t>ганизации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210B11" w:rsidP="00137CAD">
      <w:pPr>
        <w:ind w:firstLine="709"/>
        <w:jc w:val="both"/>
        <w:rPr>
          <w:sz w:val="28"/>
        </w:rPr>
      </w:pPr>
      <w:r w:rsidRPr="0066105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 xml:space="preserve">- </w:t>
      </w:r>
      <w:r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</w:t>
      </w:r>
      <w:r w:rsidRPr="002A6CED">
        <w:rPr>
          <w:sz w:val="28"/>
        </w:rPr>
        <w:t>;</w:t>
      </w:r>
    </w:p>
    <w:p w:rsidR="00210B11" w:rsidRDefault="00210B11" w:rsidP="00137CA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2A6CED">
        <w:rPr>
          <w:sz w:val="28"/>
        </w:rPr>
        <w:t>обеспечение защиты пр</w:t>
      </w:r>
      <w:r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932791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 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210B11" w:rsidP="00137C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</w:t>
      </w:r>
      <w:r w:rsidR="00086341">
        <w:rPr>
          <w:sz w:val="28"/>
          <w:szCs w:val="28"/>
        </w:rPr>
        <w:t>а</w:t>
      </w:r>
      <w:r w:rsidR="00086341">
        <w:rPr>
          <w:sz w:val="28"/>
          <w:szCs w:val="28"/>
        </w:rPr>
        <w:t>ронижестеблиевском</w:t>
      </w:r>
      <w:proofErr w:type="spellEnd"/>
      <w:r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210B11" w:rsidP="00137C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женных риску коррупции;</w:t>
      </w:r>
    </w:p>
    <w:p w:rsidR="00210B11" w:rsidRDefault="00210B11" w:rsidP="00137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05C">
        <w:rPr>
          <w:sz w:val="28"/>
          <w:szCs w:val="28"/>
        </w:rPr>
        <w:t>формирование нетерпимого отношения общественности к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ным проявления</w:t>
      </w:r>
      <w:r>
        <w:rPr>
          <w:sz w:val="28"/>
          <w:szCs w:val="28"/>
        </w:rPr>
        <w:t>м.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подпрограммы по годам (таблица № 1).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137C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Старонижесте</w:t>
      </w:r>
      <w:r w:rsidR="00086341">
        <w:rPr>
          <w:sz w:val="28"/>
          <w:szCs w:val="28"/>
        </w:rPr>
        <w:t>б</w:t>
      </w:r>
      <w:r w:rsidR="00086341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ния», а также  «д</w:t>
      </w:r>
      <w:r w:rsidRPr="0066105C">
        <w:rPr>
          <w:rFonts w:cs="Arial"/>
          <w:sz w:val="28"/>
          <w:szCs w:val="28"/>
        </w:rPr>
        <w:t xml:space="preserve">оля граждан, удовлетворенных информационной открытостью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поселения Красноармейского района » о</w:t>
      </w:r>
      <w:r w:rsidRPr="0066105C">
        <w:rPr>
          <w:sz w:val="28"/>
          <w:szCs w:val="28"/>
        </w:rPr>
        <w:t>пределяются по данным социологического иссл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администр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lastRenderedPageBreak/>
        <w:t xml:space="preserve">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210B11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  <w:proofErr w:type="gramEnd"/>
    </w:p>
    <w:p w:rsidR="00210B11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2018-2020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4473E2">
          <w:headerReference w:type="default" r:id="rId24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08634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Default="00210B11" w:rsidP="00086341">
      <w:pPr>
        <w:rPr>
          <w:sz w:val="28"/>
          <w:szCs w:val="28"/>
          <w:shd w:val="clear" w:color="auto" w:fill="FFFFFF"/>
        </w:rPr>
      </w:pPr>
    </w:p>
    <w:p w:rsidR="00086341" w:rsidRDefault="00086341" w:rsidP="00086341">
      <w:pPr>
        <w:rPr>
          <w:sz w:val="28"/>
          <w:szCs w:val="28"/>
          <w:shd w:val="clear" w:color="auto" w:fill="FFFFFF"/>
        </w:rPr>
      </w:pPr>
    </w:p>
    <w:p w:rsidR="00603AB6" w:rsidRDefault="00603AB6" w:rsidP="00086341">
      <w:pPr>
        <w:rPr>
          <w:sz w:val="28"/>
          <w:szCs w:val="28"/>
          <w:shd w:val="clear" w:color="auto" w:fill="FFFFFF"/>
        </w:rPr>
      </w:pPr>
    </w:p>
    <w:p w:rsidR="00137CAD" w:rsidRPr="0066105C" w:rsidRDefault="00137CAD" w:rsidP="00086341">
      <w:pPr>
        <w:rPr>
          <w:sz w:val="28"/>
          <w:szCs w:val="28"/>
          <w:shd w:val="clear" w:color="auto" w:fill="FFFFFF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lastRenderedPageBreak/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proofErr w:type="gramStart"/>
            <w:r w:rsidRPr="0066105C">
              <w:t>п</w:t>
            </w:r>
            <w:proofErr w:type="spellEnd"/>
            <w:proofErr w:type="gram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t>всего (тыс.</w:t>
            </w:r>
            <w:proofErr w:type="gramEnd"/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 xml:space="preserve"> 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10B11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lastRenderedPageBreak/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информирование о </w:t>
            </w:r>
            <w:r w:rsidRPr="0066105C">
              <w:lastRenderedPageBreak/>
              <w:t>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4DEC" w:rsidRPr="009E4A66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lastRenderedPageBreak/>
              <w:t xml:space="preserve">администрация </w:t>
            </w:r>
            <w:r w:rsidR="006F4DEC" w:rsidRPr="009D356B">
              <w:rPr>
                <w:sz w:val="18"/>
                <w:szCs w:val="18"/>
              </w:rPr>
              <w:t>Ст</w:t>
            </w:r>
            <w:r w:rsidR="006F4DEC" w:rsidRPr="009D356B">
              <w:rPr>
                <w:sz w:val="18"/>
                <w:szCs w:val="18"/>
              </w:rPr>
              <w:t>а</w:t>
            </w:r>
            <w:r w:rsidR="006F4DEC" w:rsidRPr="009D356B">
              <w:rPr>
                <w:sz w:val="18"/>
                <w:szCs w:val="18"/>
              </w:rPr>
              <w:lastRenderedPageBreak/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176DA3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0B11" w:rsidRPr="006F4DEC" w:rsidRDefault="00176DA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>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176DA3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bookmarkEnd w:id="47"/>
    <w:p w:rsidR="00210B11" w:rsidRPr="0066105C" w:rsidRDefault="00210B11" w:rsidP="00137CAD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B271CA">
        <w:rPr>
          <w:sz w:val="28"/>
          <w:szCs w:val="28"/>
        </w:rPr>
        <w:t>17,2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210B11" w:rsidRPr="00A94EDA">
        <w:rPr>
          <w:sz w:val="28"/>
          <w:szCs w:val="28"/>
        </w:rPr>
        <w:t xml:space="preserve"> год  -   5,0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210B11" w:rsidRPr="00A94EDA">
        <w:rPr>
          <w:sz w:val="28"/>
          <w:szCs w:val="28"/>
        </w:rPr>
        <w:t xml:space="preserve"> год  -   </w:t>
      </w:r>
      <w:r w:rsidR="00B271CA">
        <w:rPr>
          <w:sz w:val="28"/>
          <w:szCs w:val="28"/>
        </w:rPr>
        <w:t>7,2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137CA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</w:t>
      </w:r>
      <w:r w:rsidRPr="00A94EDA">
        <w:rPr>
          <w:sz w:val="28"/>
          <w:szCs w:val="28"/>
        </w:rPr>
        <w:t>о</w:t>
      </w:r>
      <w:r w:rsidRPr="00A94EDA">
        <w:rPr>
          <w:sz w:val="28"/>
          <w:szCs w:val="28"/>
        </w:rPr>
        <w:t>го мониторинга цен на соответствующие услуги с учетом реал</w:t>
      </w:r>
      <w:r w:rsidR="006F4DEC">
        <w:rPr>
          <w:sz w:val="28"/>
          <w:szCs w:val="28"/>
        </w:rPr>
        <w:t>изации данных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137CA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</w:t>
      </w:r>
      <w:r w:rsidR="006F4DEC" w:rsidRPr="006F4DEC">
        <w:rPr>
          <w:sz w:val="28"/>
          <w:szCs w:val="28"/>
        </w:rPr>
        <w:t>б</w:t>
      </w:r>
      <w:r w:rsidR="006F4DEC" w:rsidRPr="006F4DEC">
        <w:rPr>
          <w:sz w:val="28"/>
          <w:szCs w:val="28"/>
        </w:rPr>
        <w:t>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137CA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137CAD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армейского района;</w:t>
      </w:r>
    </w:p>
    <w:p w:rsidR="00210B11" w:rsidRPr="0066105C" w:rsidRDefault="00210B11" w:rsidP="00137CAD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137CA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03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201</w:t>
            </w:r>
            <w:r w:rsidR="006F4DEC" w:rsidRPr="00603AB6">
              <w:rPr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lastRenderedPageBreak/>
              <w:t>2,0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B271C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210B11" w:rsidRPr="00603AB6" w:rsidRDefault="00B271CA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137CAD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137CAD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137CAD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137CAD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10B11" w:rsidRPr="0066105C" w:rsidRDefault="00210B11" w:rsidP="00137CAD">
      <w:pPr>
        <w:shd w:val="clear" w:color="auto" w:fill="FFFFFF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137C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66105C" w:rsidRDefault="00210B11" w:rsidP="00137CAD">
      <w:pPr>
        <w:ind w:firstLine="709"/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137CAD" w:rsidRPr="0066105C" w:rsidRDefault="00137CAD" w:rsidP="00210B11">
      <w:pPr>
        <w:rPr>
          <w:sz w:val="28"/>
          <w:szCs w:val="28"/>
        </w:rPr>
      </w:pPr>
    </w:p>
    <w:bookmarkEnd w:id="49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</w:t>
      </w:r>
      <w:r w:rsidR="00137C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24FB7">
        <w:rPr>
          <w:sz w:val="28"/>
          <w:szCs w:val="28"/>
        </w:rPr>
        <w:t>Н.В.</w:t>
      </w:r>
      <w:r w:rsidR="00137CAD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</w:p>
          <w:p w:rsidR="00137CAD" w:rsidRDefault="00137CAD" w:rsidP="000B5C10">
            <w:pPr>
              <w:jc w:val="center"/>
              <w:rPr>
                <w:sz w:val="28"/>
                <w:szCs w:val="28"/>
              </w:rPr>
            </w:pPr>
          </w:p>
          <w:p w:rsidR="00137CAD" w:rsidRDefault="00137CAD" w:rsidP="000B5C10">
            <w:pPr>
              <w:jc w:val="center"/>
              <w:rPr>
                <w:sz w:val="28"/>
                <w:szCs w:val="28"/>
              </w:rPr>
            </w:pPr>
          </w:p>
          <w:p w:rsidR="00137CAD" w:rsidRDefault="00137CAD" w:rsidP="000B5C10">
            <w:pPr>
              <w:jc w:val="center"/>
              <w:rPr>
                <w:sz w:val="28"/>
                <w:szCs w:val="28"/>
              </w:rPr>
            </w:pPr>
          </w:p>
          <w:p w:rsidR="00245C39" w:rsidRDefault="00137CAD" w:rsidP="00137CAD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 w:rsidR="00245C39"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137CAD">
            <w:pPr>
              <w:rPr>
                <w:sz w:val="28"/>
                <w:szCs w:val="28"/>
              </w:rPr>
            </w:pPr>
          </w:p>
          <w:p w:rsidR="00137CAD" w:rsidRDefault="00245C39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137C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137CAD" w:rsidRDefault="00245C39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137CAD" w:rsidRDefault="00245C39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137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2018-2020 годы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137CAD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lastRenderedPageBreak/>
        <w:t>Подпрограмма</w:t>
      </w:r>
    </w:p>
    <w:p w:rsidR="00137CAD" w:rsidRDefault="006460DF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</w:t>
      </w:r>
    </w:p>
    <w:p w:rsidR="006460DF" w:rsidRPr="000231B2" w:rsidRDefault="006460DF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- содействовать духовному и физическому развитию населения в традициях кубанского 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2018-2020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6A42BA">
              <w:rPr>
                <w:sz w:val="28"/>
              </w:rPr>
              <w:t>138,9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2018 год – 49,8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2019 год – 55,0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6A42BA">
            <w:pPr>
              <w:rPr>
                <w:sz w:val="28"/>
              </w:rPr>
            </w:pPr>
            <w:r>
              <w:rPr>
                <w:sz w:val="28"/>
              </w:rPr>
              <w:t xml:space="preserve">2020 год -  </w:t>
            </w:r>
            <w:r w:rsidR="006A42BA">
              <w:rPr>
                <w:sz w:val="28"/>
              </w:rPr>
              <w:t>34,1</w:t>
            </w:r>
            <w:r w:rsidRPr="00D81D49">
              <w:rPr>
                <w:sz w:val="28"/>
              </w:rPr>
              <w:t xml:space="preserve">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  <w:r w:rsidRPr="00086341">
        <w:rPr>
          <w:b/>
          <w:sz w:val="28"/>
          <w:szCs w:val="28"/>
        </w:rPr>
        <w:t>посел</w:t>
      </w:r>
      <w:r w:rsidRPr="00086341">
        <w:rPr>
          <w:b/>
          <w:sz w:val="28"/>
          <w:szCs w:val="28"/>
        </w:rPr>
        <w:t>е</w:t>
      </w:r>
      <w:r w:rsidRPr="00086341">
        <w:rPr>
          <w:b/>
          <w:sz w:val="28"/>
          <w:szCs w:val="28"/>
        </w:rPr>
        <w:t>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Очевидно, что эта задача будет определяться, в том числе и высокой степенью общественной безопасности, эффективным функционированием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профилактики правонарушений, способностью органов власти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 решать задачи правоохранительной направленности различной степени сложности, наличием стабильных условий для безопасного проживания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развития бизнеса.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вышения тяжести социальных и экономических последствий противоправного </w:t>
      </w:r>
      <w:r>
        <w:rPr>
          <w:sz w:val="28"/>
          <w:szCs w:val="28"/>
        </w:rPr>
        <w:lastRenderedPageBreak/>
        <w:t>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общего числа жертв противоправных действий, с одновременным 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ким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  <w:proofErr w:type="gramEnd"/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2016</w:t>
      </w:r>
      <w:r>
        <w:rPr>
          <w:sz w:val="28"/>
          <w:szCs w:val="28"/>
        </w:rPr>
        <w:t xml:space="preserve"> и 9 месяцев 2017 года выполнено 20 рейдов  по выявлению  произрастания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137C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137CAD">
      <w:pPr>
        <w:ind w:firstLine="708"/>
        <w:jc w:val="both"/>
        <w:rPr>
          <w:sz w:val="28"/>
          <w:szCs w:val="28"/>
        </w:rPr>
      </w:pPr>
    </w:p>
    <w:p w:rsidR="00245C39" w:rsidRPr="0066105C" w:rsidRDefault="00245C39" w:rsidP="00137CAD">
      <w:pPr>
        <w:ind w:firstLine="708"/>
        <w:jc w:val="both"/>
        <w:rPr>
          <w:sz w:val="28"/>
          <w:szCs w:val="28"/>
        </w:rPr>
      </w:pPr>
    </w:p>
    <w:p w:rsidR="00245C39" w:rsidRPr="00F661CB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>2. Цели, задачи и целевые показатели достижения целей и решения</w:t>
      </w:r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</w:p>
    <w:p w:rsidR="00FA7E8B" w:rsidRDefault="00FA7E8B" w:rsidP="00137CAD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FA7E8B" w:rsidP="00137CAD">
      <w:pPr>
        <w:ind w:firstLine="709"/>
        <w:jc w:val="both"/>
        <w:rPr>
          <w:sz w:val="28"/>
        </w:rPr>
      </w:pPr>
      <w:r>
        <w:rPr>
          <w:sz w:val="28"/>
        </w:rPr>
        <w:t>- сохранение духовно-нравственного наследия кубанского казачества;</w:t>
      </w:r>
    </w:p>
    <w:p w:rsidR="00FA7E8B" w:rsidRDefault="00FA7E8B" w:rsidP="00137CAD">
      <w:pPr>
        <w:ind w:firstLine="709"/>
        <w:jc w:val="both"/>
        <w:rPr>
          <w:sz w:val="28"/>
        </w:rPr>
      </w:pPr>
      <w:r>
        <w:rPr>
          <w:sz w:val="28"/>
        </w:rPr>
        <w:t xml:space="preserve"> - патриотическое воспитание молодежи в казачьих обществах;</w:t>
      </w:r>
    </w:p>
    <w:p w:rsidR="00FA7E8B" w:rsidRDefault="00FA7E8B" w:rsidP="00137CAD">
      <w:pPr>
        <w:ind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в согласованных мероприятиях по охране общественного порядка;</w:t>
      </w:r>
    </w:p>
    <w:p w:rsidR="00FA7E8B" w:rsidRDefault="00FA7E8B" w:rsidP="00137CAD">
      <w:pPr>
        <w:ind w:firstLine="709"/>
        <w:jc w:val="both"/>
        <w:rPr>
          <w:sz w:val="28"/>
        </w:rPr>
      </w:pPr>
      <w:r>
        <w:rPr>
          <w:sz w:val="28"/>
        </w:rPr>
        <w:t xml:space="preserve"> - участие казачьих обществ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согласованных мероприятий по предотвр</w:t>
      </w:r>
      <w:r>
        <w:rPr>
          <w:sz w:val="28"/>
        </w:rPr>
        <w:t>а</w:t>
      </w:r>
      <w:r>
        <w:rPr>
          <w:sz w:val="28"/>
        </w:rPr>
        <w:t>щению незаконного оборота наркотических средств;</w:t>
      </w:r>
    </w:p>
    <w:p w:rsidR="00FA7E8B" w:rsidRPr="00F049E4" w:rsidRDefault="00FA7E8B" w:rsidP="00137CAD">
      <w:pPr>
        <w:ind w:firstLine="709"/>
        <w:jc w:val="both"/>
        <w:rPr>
          <w:sz w:val="28"/>
          <w:szCs w:val="28"/>
        </w:rPr>
      </w:pPr>
      <w:r w:rsidRPr="00F049E4">
        <w:rPr>
          <w:sz w:val="28"/>
          <w:szCs w:val="28"/>
        </w:rPr>
        <w:t xml:space="preserve"> - участие казачьих обществ в согласованных мероприятиях по </w:t>
      </w:r>
      <w:proofErr w:type="gramStart"/>
      <w:r w:rsidRPr="00F049E4">
        <w:rPr>
          <w:sz w:val="28"/>
          <w:szCs w:val="28"/>
        </w:rPr>
        <w:t>контролю за</w:t>
      </w:r>
      <w:proofErr w:type="gramEnd"/>
      <w:r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Pr="00F049E4">
        <w:rPr>
          <w:sz w:val="28"/>
          <w:szCs w:val="28"/>
        </w:rPr>
        <w:t>Старонижестеблиевском</w:t>
      </w:r>
      <w:proofErr w:type="spellEnd"/>
      <w:r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137CAD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81D49">
              <w:rPr>
                <w:sz w:val="28"/>
              </w:rPr>
              <w:t>п</w:t>
            </w:r>
            <w:proofErr w:type="spellEnd"/>
            <w:proofErr w:type="gram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3D7214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49,8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6508EF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34,1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участие казачьих обществ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приятиях по </w:t>
            </w:r>
            <w:proofErr w:type="gramStart"/>
            <w:r w:rsidRPr="00D81D49">
              <w:rPr>
                <w:sz w:val="24"/>
                <w:szCs w:val="24"/>
              </w:rPr>
              <w:t>контролю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4473E2">
          <w:headerReference w:type="default" r:id="rId26"/>
          <w:pgSz w:w="11906" w:h="16838"/>
          <w:pgMar w:top="1134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245C39" w:rsidP="00FA7E8B">
      <w:pPr>
        <w:rPr>
          <w:sz w:val="28"/>
          <w:szCs w:val="28"/>
          <w:shd w:val="clear" w:color="auto" w:fill="FFFFFF"/>
        </w:rPr>
      </w:pPr>
    </w:p>
    <w:p w:rsidR="00245C39" w:rsidRPr="0040564B" w:rsidRDefault="00245C39" w:rsidP="00245C39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>«</w:t>
      </w:r>
      <w:r w:rsidR="00FA7E8B">
        <w:rPr>
          <w:b/>
          <w:sz w:val="28"/>
          <w:szCs w:val="28"/>
        </w:rPr>
        <w:t xml:space="preserve">Казачество </w:t>
      </w:r>
      <w:r w:rsidRPr="00086341">
        <w:rPr>
          <w:b/>
          <w:sz w:val="28"/>
          <w:szCs w:val="28"/>
        </w:rPr>
        <w:t>С</w:t>
      </w:r>
      <w:r w:rsidR="00FA7E8B">
        <w:rPr>
          <w:b/>
          <w:sz w:val="28"/>
          <w:szCs w:val="28"/>
        </w:rPr>
        <w:t>таронижесте</w:t>
      </w:r>
      <w:r w:rsidR="00FA7E8B">
        <w:rPr>
          <w:b/>
          <w:sz w:val="28"/>
          <w:szCs w:val="28"/>
        </w:rPr>
        <w:t>б</w:t>
      </w:r>
      <w:r w:rsidR="00FA7E8B">
        <w:rPr>
          <w:b/>
          <w:sz w:val="28"/>
          <w:szCs w:val="28"/>
        </w:rPr>
        <w:t>лиевского сельского поселения</w:t>
      </w:r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45C39" w:rsidRPr="0040564B" w:rsidRDefault="00245C39" w:rsidP="00245C39">
      <w:pPr>
        <w:jc w:val="center"/>
        <w:rPr>
          <w:b/>
          <w:sz w:val="16"/>
          <w:szCs w:val="16"/>
        </w:rPr>
      </w:pPr>
    </w:p>
    <w:p w:rsidR="00FA7E8B" w:rsidRDefault="00FA7E8B" w:rsidP="00FA7E8B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81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6508EF" w:rsidP="00631A32">
            <w:pPr>
              <w:jc w:val="center"/>
            </w:pPr>
            <w:r>
              <w:t>138,9</w:t>
            </w:r>
          </w:p>
        </w:tc>
        <w:tc>
          <w:tcPr>
            <w:tcW w:w="851" w:type="dxa"/>
          </w:tcPr>
          <w:p w:rsidR="00FA7E8B" w:rsidRPr="00442A54" w:rsidRDefault="003D7214" w:rsidP="00631A32">
            <w:r>
              <w:t>49,8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FA7E8B" w:rsidRPr="00442A54" w:rsidRDefault="006508EF" w:rsidP="00631A32">
            <w:pPr>
              <w:jc w:val="center"/>
            </w:pPr>
            <w:r>
              <w:t>34,1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6508EF" w:rsidP="00631A32">
            <w:pPr>
              <w:jc w:val="center"/>
            </w:pPr>
            <w:r>
              <w:t>26,8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</w:t>
            </w:r>
            <w:r w:rsidR="003D7214">
              <w:t>4,8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rPr>
          <w:trHeight w:val="116"/>
        </w:trPr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6508EF" w:rsidP="00631A32">
            <w:pPr>
              <w:jc w:val="center"/>
            </w:pPr>
            <w:r>
              <w:t>30,1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442A54" w:rsidRDefault="006508EF" w:rsidP="00631A32">
            <w:pPr>
              <w:jc w:val="center"/>
            </w:pPr>
            <w:r>
              <w:t>8,1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FA7E8B" w:rsidRPr="00FA362B" w:rsidRDefault="00FA7E8B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D81D49" w:rsidRDefault="00FA7E8B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</w:t>
            </w:r>
            <w:r w:rsidRPr="00646FC2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</w:t>
            </w:r>
            <w:r w:rsidRPr="000E1F86">
              <w:t>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</w:t>
            </w:r>
            <w:r w:rsidRPr="000E1F86">
              <w:t>,0</w:t>
            </w:r>
          </w:p>
        </w:tc>
        <w:tc>
          <w:tcPr>
            <w:tcW w:w="1266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FA7E8B" w:rsidP="00631A32">
            <w:pPr>
              <w:jc w:val="center"/>
            </w:pPr>
            <w:r>
              <w:t>35,0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646FC2" w:rsidRDefault="006508EF" w:rsidP="00631A32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FA7E8B" w:rsidRPr="000E1F86" w:rsidRDefault="00FA7E8B" w:rsidP="00631A32">
            <w:pPr>
              <w:jc w:val="center"/>
            </w:pP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FA7E8B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предусматривается за счёт средств бюдж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ставляет </w:t>
      </w:r>
      <w:r w:rsidR="00D11F01">
        <w:rPr>
          <w:sz w:val="28"/>
          <w:szCs w:val="28"/>
        </w:rPr>
        <w:t>138,9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3D7214">
        <w:rPr>
          <w:sz w:val="28"/>
          <w:szCs w:val="28"/>
        </w:rPr>
        <w:t xml:space="preserve"> год  -   49,8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A94EDA">
        <w:rPr>
          <w:sz w:val="28"/>
          <w:szCs w:val="28"/>
        </w:rPr>
        <w:t xml:space="preserve"> год  -   5</w:t>
      </w:r>
      <w:r w:rsidR="00631A32">
        <w:rPr>
          <w:sz w:val="28"/>
          <w:szCs w:val="28"/>
        </w:rPr>
        <w:t>5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631A32">
        <w:rPr>
          <w:sz w:val="28"/>
          <w:szCs w:val="28"/>
        </w:rPr>
        <w:t xml:space="preserve"> год  -   </w:t>
      </w:r>
      <w:r w:rsidR="00D11F01">
        <w:rPr>
          <w:sz w:val="28"/>
          <w:szCs w:val="28"/>
        </w:rPr>
        <w:t>34,1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245C39">
      <w:pPr>
        <w:ind w:firstLine="851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</w:t>
      </w:r>
      <w:r w:rsidRPr="00A94EDA">
        <w:rPr>
          <w:sz w:val="28"/>
          <w:szCs w:val="28"/>
        </w:rPr>
        <w:t>н</w:t>
      </w:r>
      <w:r w:rsidRPr="00A94EDA">
        <w:rPr>
          <w:sz w:val="28"/>
          <w:szCs w:val="28"/>
        </w:rPr>
        <w:t>ного мониторинга цен на соответствующие услуги с учетом реал</w:t>
      </w:r>
      <w:r>
        <w:rPr>
          <w:sz w:val="28"/>
          <w:szCs w:val="28"/>
        </w:rPr>
        <w:t>изации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мероприятий в 2017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</w:t>
      </w:r>
      <w:r w:rsidRPr="006F4DEC">
        <w:rPr>
          <w:sz w:val="28"/>
          <w:szCs w:val="28"/>
        </w:rPr>
        <w:t>е</w:t>
      </w:r>
      <w:r w:rsidRPr="006F4DEC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соответствии с объёмами финансирования, установленными при утвержд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нии бюджета на соответствующий год.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ноармейского района;</w:t>
      </w:r>
    </w:p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про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D11F01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10,0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 xml:space="preserve">ств </w:t>
            </w:r>
            <w:r w:rsidRPr="00D81D49">
              <w:rPr>
                <w:sz w:val="24"/>
                <w:szCs w:val="24"/>
              </w:rPr>
              <w:lastRenderedPageBreak/>
              <w:t>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7,0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 w:rsidRPr="003737E7">
              <w:rPr>
                <w:sz w:val="24"/>
                <w:szCs w:val="24"/>
              </w:rPr>
              <w:t>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5</w:t>
            </w:r>
            <w:r w:rsidR="003737E7">
              <w:rPr>
                <w:sz w:val="24"/>
                <w:szCs w:val="24"/>
              </w:rPr>
              <w:t>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D11F01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осуществляется с участием отраслевых (функциональных)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- исполнителей мероприятий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граммы.</w:t>
      </w:r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137CAD">
      <w:pPr>
        <w:widowControl w:val="0"/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137CAD">
      <w:pPr>
        <w:widowControl w:val="0"/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137CAD">
      <w:pPr>
        <w:widowControl w:val="0"/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137CAD">
      <w:pPr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программных мероприятий.</w:t>
      </w:r>
    </w:p>
    <w:p w:rsidR="000A663B" w:rsidRDefault="000A663B" w:rsidP="00137CAD">
      <w:pPr>
        <w:tabs>
          <w:tab w:val="num" w:pos="0"/>
        </w:tabs>
        <w:ind w:right="-284"/>
        <w:jc w:val="both"/>
        <w:rPr>
          <w:sz w:val="28"/>
          <w:szCs w:val="28"/>
        </w:rPr>
      </w:pPr>
    </w:p>
    <w:p w:rsidR="000A663B" w:rsidRPr="00382983" w:rsidRDefault="000A663B" w:rsidP="00137CAD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0A663B" w:rsidRDefault="000A663B" w:rsidP="00137C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>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137CAD">
      <w:pPr>
        <w:shd w:val="clear" w:color="auto" w:fill="FFFFFF"/>
        <w:ind w:right="-284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Российской Федерации от 5 апреля 2013 г. N 44-ФЗ</w:t>
      </w:r>
      <w:proofErr w:type="gramStart"/>
      <w:r>
        <w:rPr>
          <w:color w:val="000000"/>
          <w:sz w:val="28"/>
          <w:szCs w:val="28"/>
        </w:rPr>
        <w:t>"О</w:t>
      </w:r>
      <w:proofErr w:type="gramEnd"/>
      <w:r>
        <w:rPr>
          <w:color w:val="000000"/>
          <w:sz w:val="28"/>
          <w:szCs w:val="28"/>
        </w:rPr>
        <w:t xml:space="preserve"> контрак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системе в сфере закупок товаров, работ, услуг для обеспечения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венных и муниципальных нужд". </w:t>
      </w:r>
      <w:hyperlink r:id="rId27" w:anchor="comments" w:history="1"/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137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137CAD">
      <w:pPr>
        <w:shd w:val="clear" w:color="auto" w:fill="FFFFFF"/>
        <w:ind w:right="-284"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137CAD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137CAD">
      <w:pPr>
        <w:ind w:right="-284"/>
        <w:jc w:val="both"/>
        <w:rPr>
          <w:sz w:val="28"/>
          <w:szCs w:val="28"/>
        </w:rPr>
      </w:pPr>
    </w:p>
    <w:p w:rsidR="00245C39" w:rsidRPr="0066105C" w:rsidRDefault="00245C39" w:rsidP="00137CAD">
      <w:pPr>
        <w:ind w:right="-284"/>
        <w:jc w:val="both"/>
        <w:rPr>
          <w:sz w:val="28"/>
          <w:szCs w:val="28"/>
        </w:rPr>
      </w:pPr>
    </w:p>
    <w:p w:rsidR="00245C39" w:rsidRDefault="003737E7" w:rsidP="00137C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137C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137C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137CA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</w:t>
      </w:r>
      <w:r w:rsidR="00137CAD">
        <w:rPr>
          <w:sz w:val="28"/>
          <w:szCs w:val="28"/>
        </w:rPr>
        <w:t xml:space="preserve">  </w:t>
      </w:r>
      <w:r w:rsidR="003737E7">
        <w:rPr>
          <w:sz w:val="28"/>
          <w:szCs w:val="28"/>
        </w:rPr>
        <w:t xml:space="preserve">  Е.Е.</w:t>
      </w:r>
      <w:r w:rsidR="00137CAD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p w:rsidR="00245C39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210B11" w:rsidRDefault="00210B11" w:rsidP="003737E7">
      <w:pPr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sectPr w:rsidR="00210B11" w:rsidSect="001319B4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84" w:rsidRDefault="00BE1984" w:rsidP="00C911BB">
      <w:r>
        <w:separator/>
      </w:r>
    </w:p>
  </w:endnote>
  <w:endnote w:type="continuationSeparator" w:id="0">
    <w:p w:rsidR="00BE1984" w:rsidRDefault="00BE1984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84" w:rsidRDefault="00BE1984" w:rsidP="00C911BB">
      <w:r>
        <w:separator/>
      </w:r>
    </w:p>
  </w:footnote>
  <w:footnote w:type="continuationSeparator" w:id="0">
    <w:p w:rsidR="00BE1984" w:rsidRDefault="00BE1984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Default="0099469E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9788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97884" w:rsidRDefault="007978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Default="0099469E">
    <w:pPr>
      <w:pStyle w:val="a8"/>
      <w:jc w:val="center"/>
    </w:pPr>
    <w:fldSimple w:instr=" PAGE   \* MERGEFORMAT ">
      <w:r w:rsidR="00EE7B0F">
        <w:rPr>
          <w:noProof/>
        </w:rPr>
        <w:t>41</w:t>
      </w:r>
    </w:fldSimple>
  </w:p>
  <w:p w:rsidR="00797884" w:rsidRDefault="0079788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Default="0099469E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9788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97884" w:rsidRDefault="0079788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Pr="00430414" w:rsidRDefault="0099469E" w:rsidP="004473E2">
    <w:pPr>
      <w:pStyle w:val="a8"/>
      <w:framePr w:wrap="around" w:vAnchor="text" w:hAnchor="margin" w:xAlign="center" w:y="1"/>
      <w:rPr>
        <w:rStyle w:val="af6"/>
      </w:rPr>
    </w:pPr>
    <w:r w:rsidRPr="00430414">
      <w:rPr>
        <w:rStyle w:val="af6"/>
      </w:rPr>
      <w:fldChar w:fldCharType="begin"/>
    </w:r>
    <w:r w:rsidR="00797884" w:rsidRPr="00430414">
      <w:rPr>
        <w:rStyle w:val="af6"/>
      </w:rPr>
      <w:instrText xml:space="preserve">PAGE  </w:instrText>
    </w:r>
    <w:r w:rsidRPr="00430414">
      <w:rPr>
        <w:rStyle w:val="af6"/>
      </w:rPr>
      <w:fldChar w:fldCharType="separate"/>
    </w:r>
    <w:r w:rsidR="00EE7B0F">
      <w:rPr>
        <w:rStyle w:val="af6"/>
        <w:noProof/>
      </w:rPr>
      <w:t>50</w:t>
    </w:r>
    <w:r w:rsidRPr="00430414">
      <w:rPr>
        <w:rStyle w:val="af6"/>
      </w:rPr>
      <w:fldChar w:fldCharType="end"/>
    </w:r>
  </w:p>
  <w:p w:rsidR="00797884" w:rsidRDefault="00797884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Default="0099469E">
    <w:pPr>
      <w:pStyle w:val="a8"/>
      <w:jc w:val="center"/>
    </w:pPr>
    <w:fldSimple w:instr=" PAGE   \* MERGEFORMAT ">
      <w:r w:rsidR="00EE7B0F">
        <w:rPr>
          <w:noProof/>
        </w:rPr>
        <w:t>57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Pr="00EE6BE2" w:rsidRDefault="0099469E">
    <w:pPr>
      <w:pStyle w:val="a8"/>
      <w:jc w:val="center"/>
    </w:pPr>
    <w:fldSimple w:instr=" PAGE   \* MERGEFORMAT ">
      <w:r w:rsidR="00EE7B0F">
        <w:rPr>
          <w:noProof/>
        </w:rPr>
        <w:t>60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Default="0099469E">
    <w:pPr>
      <w:pStyle w:val="a8"/>
      <w:jc w:val="center"/>
    </w:pPr>
    <w:fldSimple w:instr=" PAGE   \* MERGEFORMAT ">
      <w:r w:rsidR="00EE7B0F">
        <w:rPr>
          <w:noProof/>
        </w:rPr>
        <w:t>68</w:t>
      </w:r>
    </w:fldSimple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84" w:rsidRPr="00EE6BE2" w:rsidRDefault="0099469E">
    <w:pPr>
      <w:pStyle w:val="a8"/>
      <w:jc w:val="center"/>
    </w:pPr>
    <w:fldSimple w:instr=" PAGE   \* MERGEFORMAT ">
      <w:r w:rsidR="00EE7B0F">
        <w:rPr>
          <w:noProof/>
        </w:rPr>
        <w:t>72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4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15925"/>
    <w:rsid w:val="00017C5F"/>
    <w:rsid w:val="00035911"/>
    <w:rsid w:val="000402AD"/>
    <w:rsid w:val="00057C15"/>
    <w:rsid w:val="00061D5F"/>
    <w:rsid w:val="00086341"/>
    <w:rsid w:val="000929CA"/>
    <w:rsid w:val="000937A2"/>
    <w:rsid w:val="000A663B"/>
    <w:rsid w:val="000B2DC0"/>
    <w:rsid w:val="000B5C10"/>
    <w:rsid w:val="000C3354"/>
    <w:rsid w:val="000D08D7"/>
    <w:rsid w:val="000D1321"/>
    <w:rsid w:val="000D4306"/>
    <w:rsid w:val="000D6D0A"/>
    <w:rsid w:val="000D7EDC"/>
    <w:rsid w:val="000E0C1F"/>
    <w:rsid w:val="000E56FE"/>
    <w:rsid w:val="00122E5F"/>
    <w:rsid w:val="00123C76"/>
    <w:rsid w:val="00126C61"/>
    <w:rsid w:val="001319B4"/>
    <w:rsid w:val="00135AAC"/>
    <w:rsid w:val="00137CAD"/>
    <w:rsid w:val="00140A06"/>
    <w:rsid w:val="00157CA6"/>
    <w:rsid w:val="00164D81"/>
    <w:rsid w:val="00173908"/>
    <w:rsid w:val="00176DA3"/>
    <w:rsid w:val="00186BF2"/>
    <w:rsid w:val="00191172"/>
    <w:rsid w:val="001A1010"/>
    <w:rsid w:val="001A3E7E"/>
    <w:rsid w:val="001A5EE5"/>
    <w:rsid w:val="001A668A"/>
    <w:rsid w:val="001B25B9"/>
    <w:rsid w:val="001D0631"/>
    <w:rsid w:val="001E4708"/>
    <w:rsid w:val="001F0491"/>
    <w:rsid w:val="001F50F4"/>
    <w:rsid w:val="00210B11"/>
    <w:rsid w:val="00215FE5"/>
    <w:rsid w:val="002162D6"/>
    <w:rsid w:val="00231979"/>
    <w:rsid w:val="00235EE4"/>
    <w:rsid w:val="00236124"/>
    <w:rsid w:val="00245C39"/>
    <w:rsid w:val="0026493F"/>
    <w:rsid w:val="00282135"/>
    <w:rsid w:val="00296143"/>
    <w:rsid w:val="002B0C02"/>
    <w:rsid w:val="002B5947"/>
    <w:rsid w:val="002C7C64"/>
    <w:rsid w:val="002D0C75"/>
    <w:rsid w:val="002D3299"/>
    <w:rsid w:val="002D5714"/>
    <w:rsid w:val="002D6D1F"/>
    <w:rsid w:val="002E37B5"/>
    <w:rsid w:val="003162F5"/>
    <w:rsid w:val="00316422"/>
    <w:rsid w:val="00327D15"/>
    <w:rsid w:val="00327DD8"/>
    <w:rsid w:val="0033512E"/>
    <w:rsid w:val="00345F02"/>
    <w:rsid w:val="003624FB"/>
    <w:rsid w:val="00371332"/>
    <w:rsid w:val="003737E7"/>
    <w:rsid w:val="00387C5C"/>
    <w:rsid w:val="00391707"/>
    <w:rsid w:val="003B3E64"/>
    <w:rsid w:val="003D7214"/>
    <w:rsid w:val="003E4EDE"/>
    <w:rsid w:val="003F240A"/>
    <w:rsid w:val="00402610"/>
    <w:rsid w:val="00412671"/>
    <w:rsid w:val="00414461"/>
    <w:rsid w:val="00424E02"/>
    <w:rsid w:val="004361C5"/>
    <w:rsid w:val="00442AD2"/>
    <w:rsid w:val="00442C92"/>
    <w:rsid w:val="004473E2"/>
    <w:rsid w:val="0046230F"/>
    <w:rsid w:val="00471142"/>
    <w:rsid w:val="00473271"/>
    <w:rsid w:val="00494D50"/>
    <w:rsid w:val="004973BB"/>
    <w:rsid w:val="004977AF"/>
    <w:rsid w:val="004A61FA"/>
    <w:rsid w:val="004B6787"/>
    <w:rsid w:val="004C3B44"/>
    <w:rsid w:val="004D617D"/>
    <w:rsid w:val="004E4A27"/>
    <w:rsid w:val="004E58B6"/>
    <w:rsid w:val="004F4341"/>
    <w:rsid w:val="005134A5"/>
    <w:rsid w:val="0051493B"/>
    <w:rsid w:val="00526510"/>
    <w:rsid w:val="00527B58"/>
    <w:rsid w:val="0054355D"/>
    <w:rsid w:val="00567B69"/>
    <w:rsid w:val="0057116A"/>
    <w:rsid w:val="005729D1"/>
    <w:rsid w:val="005737FA"/>
    <w:rsid w:val="005931C3"/>
    <w:rsid w:val="00595680"/>
    <w:rsid w:val="005A63AC"/>
    <w:rsid w:val="005A6596"/>
    <w:rsid w:val="005D0B96"/>
    <w:rsid w:val="005D1A9F"/>
    <w:rsid w:val="005D2B97"/>
    <w:rsid w:val="005E1061"/>
    <w:rsid w:val="00603AB6"/>
    <w:rsid w:val="006100A9"/>
    <w:rsid w:val="00631A32"/>
    <w:rsid w:val="00637B4F"/>
    <w:rsid w:val="00644FA7"/>
    <w:rsid w:val="006460DF"/>
    <w:rsid w:val="006508EF"/>
    <w:rsid w:val="0065319E"/>
    <w:rsid w:val="00666083"/>
    <w:rsid w:val="00696B68"/>
    <w:rsid w:val="006A42BA"/>
    <w:rsid w:val="006B03AC"/>
    <w:rsid w:val="006B7CDE"/>
    <w:rsid w:val="006C10A9"/>
    <w:rsid w:val="006D1508"/>
    <w:rsid w:val="006D35FC"/>
    <w:rsid w:val="006E585C"/>
    <w:rsid w:val="006F4DEC"/>
    <w:rsid w:val="007018DD"/>
    <w:rsid w:val="007047B7"/>
    <w:rsid w:val="00723C21"/>
    <w:rsid w:val="0074363D"/>
    <w:rsid w:val="007503AC"/>
    <w:rsid w:val="00752F0E"/>
    <w:rsid w:val="00760E65"/>
    <w:rsid w:val="00797884"/>
    <w:rsid w:val="007E05EC"/>
    <w:rsid w:val="007F1C58"/>
    <w:rsid w:val="008000DA"/>
    <w:rsid w:val="008057AF"/>
    <w:rsid w:val="00815660"/>
    <w:rsid w:val="00831A44"/>
    <w:rsid w:val="00840986"/>
    <w:rsid w:val="0084293E"/>
    <w:rsid w:val="008604A4"/>
    <w:rsid w:val="008771B1"/>
    <w:rsid w:val="008865F7"/>
    <w:rsid w:val="008C4150"/>
    <w:rsid w:val="008C704F"/>
    <w:rsid w:val="008F2F61"/>
    <w:rsid w:val="00907694"/>
    <w:rsid w:val="00930AD7"/>
    <w:rsid w:val="00932982"/>
    <w:rsid w:val="00945E47"/>
    <w:rsid w:val="00966084"/>
    <w:rsid w:val="009715E5"/>
    <w:rsid w:val="009808A5"/>
    <w:rsid w:val="00980FB8"/>
    <w:rsid w:val="0099469E"/>
    <w:rsid w:val="009D356B"/>
    <w:rsid w:val="009D75A8"/>
    <w:rsid w:val="00A05281"/>
    <w:rsid w:val="00A16730"/>
    <w:rsid w:val="00A21BD6"/>
    <w:rsid w:val="00A377A9"/>
    <w:rsid w:val="00A434A0"/>
    <w:rsid w:val="00A64CCF"/>
    <w:rsid w:val="00A9295A"/>
    <w:rsid w:val="00AA11A9"/>
    <w:rsid w:val="00AA1242"/>
    <w:rsid w:val="00AC10B8"/>
    <w:rsid w:val="00AD7319"/>
    <w:rsid w:val="00AE4E86"/>
    <w:rsid w:val="00AF1379"/>
    <w:rsid w:val="00AF5502"/>
    <w:rsid w:val="00B1441F"/>
    <w:rsid w:val="00B25524"/>
    <w:rsid w:val="00B271CA"/>
    <w:rsid w:val="00B51E5A"/>
    <w:rsid w:val="00B76A66"/>
    <w:rsid w:val="00B80867"/>
    <w:rsid w:val="00BB1F11"/>
    <w:rsid w:val="00BB664B"/>
    <w:rsid w:val="00BB7BEE"/>
    <w:rsid w:val="00BC6DF6"/>
    <w:rsid w:val="00BD1167"/>
    <w:rsid w:val="00BD1DAE"/>
    <w:rsid w:val="00BE1984"/>
    <w:rsid w:val="00BE77CB"/>
    <w:rsid w:val="00BF2E14"/>
    <w:rsid w:val="00C12496"/>
    <w:rsid w:val="00C12BFE"/>
    <w:rsid w:val="00C12C74"/>
    <w:rsid w:val="00C37F15"/>
    <w:rsid w:val="00C509F5"/>
    <w:rsid w:val="00C61651"/>
    <w:rsid w:val="00C743D1"/>
    <w:rsid w:val="00C82B6B"/>
    <w:rsid w:val="00C868D8"/>
    <w:rsid w:val="00C90FD4"/>
    <w:rsid w:val="00C911BB"/>
    <w:rsid w:val="00CC5D9C"/>
    <w:rsid w:val="00CC7A67"/>
    <w:rsid w:val="00CD4CE3"/>
    <w:rsid w:val="00CF3654"/>
    <w:rsid w:val="00CF423C"/>
    <w:rsid w:val="00CF6617"/>
    <w:rsid w:val="00D00A91"/>
    <w:rsid w:val="00D11F01"/>
    <w:rsid w:val="00D14600"/>
    <w:rsid w:val="00D1542D"/>
    <w:rsid w:val="00D31D13"/>
    <w:rsid w:val="00D41928"/>
    <w:rsid w:val="00D4586B"/>
    <w:rsid w:val="00D54F8D"/>
    <w:rsid w:val="00D579AB"/>
    <w:rsid w:val="00D67C1A"/>
    <w:rsid w:val="00D70D50"/>
    <w:rsid w:val="00D71E9A"/>
    <w:rsid w:val="00D7542D"/>
    <w:rsid w:val="00D94F42"/>
    <w:rsid w:val="00DA44C2"/>
    <w:rsid w:val="00DA7E39"/>
    <w:rsid w:val="00DB5470"/>
    <w:rsid w:val="00DE3D08"/>
    <w:rsid w:val="00DF6EDB"/>
    <w:rsid w:val="00E053F7"/>
    <w:rsid w:val="00E07B61"/>
    <w:rsid w:val="00E144E5"/>
    <w:rsid w:val="00E24FB7"/>
    <w:rsid w:val="00E3172E"/>
    <w:rsid w:val="00E418BB"/>
    <w:rsid w:val="00E44793"/>
    <w:rsid w:val="00E45A85"/>
    <w:rsid w:val="00E571F1"/>
    <w:rsid w:val="00E81764"/>
    <w:rsid w:val="00E9367D"/>
    <w:rsid w:val="00E93BB0"/>
    <w:rsid w:val="00E95E62"/>
    <w:rsid w:val="00EC309E"/>
    <w:rsid w:val="00ED1D08"/>
    <w:rsid w:val="00EE6032"/>
    <w:rsid w:val="00EE7B0F"/>
    <w:rsid w:val="00F0161D"/>
    <w:rsid w:val="00F1162F"/>
    <w:rsid w:val="00F17E05"/>
    <w:rsid w:val="00F22B1E"/>
    <w:rsid w:val="00F230E8"/>
    <w:rsid w:val="00F40217"/>
    <w:rsid w:val="00F41D7F"/>
    <w:rsid w:val="00F45BFD"/>
    <w:rsid w:val="00F76444"/>
    <w:rsid w:val="00FA7E8B"/>
    <w:rsid w:val="00FB281C"/>
    <w:rsid w:val="00FB70E2"/>
    <w:rsid w:val="00FD09B4"/>
    <w:rsid w:val="00FD31C3"/>
    <w:rsid w:val="00FD6805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79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5A19-62B3-4F01-94D8-3D3A37E7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19812</Words>
  <Characters>112930</Characters>
  <Application>Microsoft Office Word</Application>
  <DocSecurity>0</DocSecurity>
  <Lines>941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147</cp:revision>
  <cp:lastPrinted>2020-12-30T05:33:00Z</cp:lastPrinted>
  <dcterms:created xsi:type="dcterms:W3CDTF">2017-08-24T05:54:00Z</dcterms:created>
  <dcterms:modified xsi:type="dcterms:W3CDTF">2020-12-30T07:15:00Z</dcterms:modified>
</cp:coreProperties>
</file>