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53" w:rsidRPr="00B47553" w:rsidRDefault="00B47553" w:rsidP="005954C1">
      <w:pPr>
        <w:ind w:firstLine="0"/>
        <w:rPr>
          <w:b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656B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27DEB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13C13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13C13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13C13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5954C1" w:rsidRDefault="005954C1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6BF" w:rsidRPr="00C737CC" w:rsidRDefault="009656B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27DEB" w:rsidRPr="009656BF" w:rsidRDefault="00F27DEB" w:rsidP="009656BF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56BF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согласования и утверждения</w:t>
      </w:r>
    </w:p>
    <w:p w:rsidR="00F27DEB" w:rsidRPr="009656BF" w:rsidRDefault="00F27DEB" w:rsidP="009656BF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56BF">
        <w:rPr>
          <w:rFonts w:ascii="Times New Roman" w:hAnsi="Times New Roman"/>
          <w:b/>
          <w:bCs/>
          <w:color w:val="000000"/>
          <w:sz w:val="28"/>
          <w:szCs w:val="28"/>
        </w:rPr>
        <w:t>уставов создаваемых (действующих) казачьих обществ</w:t>
      </w:r>
      <w:r w:rsidR="00E54820" w:rsidRPr="009656BF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территории </w:t>
      </w:r>
      <w:proofErr w:type="spellStart"/>
      <w:r w:rsidR="00E54820" w:rsidRPr="009656BF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E54820" w:rsidRPr="009656B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F27DEB" w:rsidRPr="009656BF" w:rsidRDefault="00F27DEB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Pr="009656BF" w:rsidRDefault="009656BF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9656BF" w:rsidRDefault="00F27DEB" w:rsidP="00F27DE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F27DE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         «О реабилитации репресси</w:t>
      </w:r>
      <w:r w:rsidR="009656BF">
        <w:rPr>
          <w:rFonts w:ascii="Times New Roman" w:hAnsi="Times New Roman"/>
          <w:bCs/>
          <w:color w:val="000000"/>
          <w:sz w:val="28"/>
          <w:szCs w:val="28"/>
        </w:rPr>
        <w:t xml:space="preserve">рованных народов», Федеральным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законом              от 5 декабря 2005 года № 154-ФЗ «О государственной службе российского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зачества», приказом Федерального агентства по делам национальностей России от 6 апреля 2020 № 45 «Об утверждении Типо</w:t>
      </w:r>
      <w:r w:rsidR="009656BF">
        <w:rPr>
          <w:rFonts w:ascii="Times New Roman" w:hAnsi="Times New Roman"/>
          <w:bCs/>
          <w:color w:val="000000"/>
          <w:sz w:val="28"/>
          <w:szCs w:val="28"/>
        </w:rPr>
        <w:t xml:space="preserve">вого положения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 согласовании и утверждении уставов казачьих обществ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="009656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п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о с т а н о в л я ю:</w:t>
      </w:r>
    </w:p>
    <w:p w:rsidR="00B47553" w:rsidRPr="00F27DEB" w:rsidRDefault="00F27DEB" w:rsidP="00F27DE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1. Утвердить Порядок согласования и утверждения уставов создаваемых (действующих) казачьих обществ</w:t>
      </w:r>
      <w:r w:rsidR="00E54820">
        <w:rPr>
          <w:rFonts w:ascii="Times New Roman" w:hAnsi="Times New Roman"/>
          <w:bCs/>
          <w:color w:val="000000"/>
          <w:sz w:val="28"/>
          <w:szCs w:val="28"/>
        </w:rPr>
        <w:t xml:space="preserve"> на территории </w:t>
      </w:r>
      <w:proofErr w:type="spellStart"/>
      <w:r w:rsidR="00E54820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656BF" w:rsidRDefault="00B47553" w:rsidP="00B41CF2">
      <w:pPr>
        <w:ind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2. </w:t>
      </w:r>
      <w:proofErr w:type="gramStart"/>
      <w:r w:rsidRPr="00DD5DE9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DD5DE9">
        <w:rPr>
          <w:rFonts w:ascii="Times New Roman" w:hAnsi="Times New Roman"/>
          <w:kern w:val="1"/>
          <w:sz w:val="28"/>
          <w:szCs w:val="28"/>
        </w:rPr>
        <w:t xml:space="preserve"> исполнением </w:t>
      </w:r>
      <w:r>
        <w:rPr>
          <w:rFonts w:ascii="Times New Roman" w:hAnsi="Times New Roman"/>
          <w:kern w:val="1"/>
          <w:sz w:val="28"/>
          <w:szCs w:val="28"/>
        </w:rPr>
        <w:t xml:space="preserve">настоящего </w:t>
      </w:r>
      <w:r w:rsidRPr="00DD5DE9">
        <w:rPr>
          <w:rFonts w:ascii="Times New Roman" w:hAnsi="Times New Roman"/>
          <w:kern w:val="1"/>
          <w:sz w:val="28"/>
          <w:szCs w:val="28"/>
        </w:rPr>
        <w:t xml:space="preserve">постановления </w:t>
      </w:r>
      <w:r w:rsidR="009656BF">
        <w:rPr>
          <w:rFonts w:ascii="Times New Roman" w:hAnsi="Times New Roman"/>
          <w:kern w:val="1"/>
          <w:sz w:val="28"/>
          <w:szCs w:val="28"/>
        </w:rPr>
        <w:t>оставляю за с</w:t>
      </w:r>
      <w:r w:rsidR="009656BF">
        <w:rPr>
          <w:rFonts w:ascii="Times New Roman" w:hAnsi="Times New Roman"/>
          <w:kern w:val="1"/>
          <w:sz w:val="28"/>
          <w:szCs w:val="28"/>
        </w:rPr>
        <w:t>о</w:t>
      </w:r>
      <w:r w:rsidR="009656BF">
        <w:rPr>
          <w:rFonts w:ascii="Times New Roman" w:hAnsi="Times New Roman"/>
          <w:kern w:val="1"/>
          <w:sz w:val="28"/>
          <w:szCs w:val="28"/>
        </w:rPr>
        <w:t>бой.</w:t>
      </w:r>
    </w:p>
    <w:p w:rsidR="00B47553" w:rsidRPr="008F66A9" w:rsidRDefault="00B47553" w:rsidP="00B41CF2">
      <w:pPr>
        <w:ind w:firstLine="709"/>
        <w:rPr>
          <w:rFonts w:ascii="Times New Roman" w:hAnsi="Times New Roman"/>
          <w:kern w:val="2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>3.</w:t>
      </w:r>
      <w:r w:rsidRPr="006A67D7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Н</w:t>
      </w:r>
      <w:r w:rsidRPr="006A67D7">
        <w:rPr>
          <w:rFonts w:ascii="Times New Roman" w:hAnsi="Times New Roman"/>
          <w:kern w:val="1"/>
          <w:sz w:val="28"/>
          <w:szCs w:val="28"/>
        </w:rPr>
        <w:t>ачальнику</w:t>
      </w:r>
      <w:r w:rsidR="00B41CF2">
        <w:rPr>
          <w:rFonts w:ascii="Times New Roman" w:hAnsi="Times New Roman"/>
          <w:kern w:val="1"/>
          <w:sz w:val="28"/>
          <w:szCs w:val="28"/>
        </w:rPr>
        <w:t xml:space="preserve"> общего отдела </w:t>
      </w:r>
      <w:r>
        <w:rPr>
          <w:rFonts w:ascii="Times New Roman" w:hAnsi="Times New Roman"/>
          <w:kern w:val="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Супрун Н.В.</w:t>
      </w:r>
      <w:r>
        <w:rPr>
          <w:rFonts w:ascii="Times New Roman" w:hAnsi="Times New Roman"/>
          <w:i/>
          <w:kern w:val="1"/>
          <w:sz w:val="28"/>
          <w:szCs w:val="28"/>
        </w:rPr>
        <w:t xml:space="preserve"> </w:t>
      </w:r>
      <w:r w:rsidRPr="007044E6">
        <w:rPr>
          <w:rFonts w:ascii="Times New Roman" w:hAnsi="Times New Roman"/>
          <w:kern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бнародовать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стоящее постановление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3389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bCs/>
          <w:sz w:val="28"/>
          <w:szCs w:val="28"/>
        </w:rPr>
        <w:t>Старониж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стеблиевского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snsteblie</w:t>
      </w:r>
      <w:r w:rsidR="00D03B4D" w:rsidRPr="00D03B4D">
        <w:rPr>
          <w:rFonts w:ascii="Times New Roman" w:hAnsi="Times New Roman" w:cs="Times New Roman"/>
          <w:sz w:val="28"/>
          <w:szCs w:val="28"/>
        </w:rPr>
        <w:t>v</w:t>
      </w:r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skaya</w:t>
      </w:r>
      <w:proofErr w:type="spellEnd"/>
      <w:r w:rsidR="00D03B4D" w:rsidRPr="00D03B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03B4D" w:rsidRPr="00D03B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03B4D" w:rsidRPr="008F66A9">
        <w:rPr>
          <w:rFonts w:ascii="Times New Roman" w:hAnsi="Times New Roman"/>
          <w:sz w:val="28"/>
          <w:szCs w:val="28"/>
        </w:rPr>
        <w:t xml:space="preserve"> </w:t>
      </w:r>
      <w:r w:rsidRPr="008F66A9">
        <w:rPr>
          <w:rFonts w:ascii="Times New Roman" w:hAnsi="Times New Roman"/>
          <w:sz w:val="28"/>
          <w:szCs w:val="28"/>
        </w:rPr>
        <w:t>в информационно-телекоммуникационной сети «Инте</w:t>
      </w:r>
      <w:r w:rsidRPr="008F66A9">
        <w:rPr>
          <w:rFonts w:ascii="Times New Roman" w:hAnsi="Times New Roman"/>
          <w:sz w:val="28"/>
          <w:szCs w:val="28"/>
        </w:rPr>
        <w:t>р</w:t>
      </w:r>
      <w:r w:rsidRPr="008F66A9">
        <w:rPr>
          <w:rFonts w:ascii="Times New Roman" w:hAnsi="Times New Roman"/>
          <w:sz w:val="28"/>
          <w:szCs w:val="28"/>
        </w:rPr>
        <w:t>нет».</w:t>
      </w:r>
    </w:p>
    <w:p w:rsidR="00B47553" w:rsidRPr="004A3389" w:rsidRDefault="00B47553" w:rsidP="00B41CF2">
      <w:pPr>
        <w:ind w:firstLine="709"/>
        <w:rPr>
          <w:rFonts w:ascii="Times New Roman" w:hAnsi="Times New Roman"/>
          <w:kern w:val="1"/>
          <w:sz w:val="28"/>
          <w:szCs w:val="28"/>
        </w:rPr>
      </w:pPr>
      <w:r w:rsidRPr="004A3389">
        <w:rPr>
          <w:rFonts w:ascii="Times New Roman" w:hAnsi="Times New Roman"/>
          <w:kern w:val="1"/>
          <w:sz w:val="28"/>
          <w:szCs w:val="28"/>
        </w:rPr>
        <w:t xml:space="preserve">4. Настоящее </w:t>
      </w:r>
      <w:r>
        <w:rPr>
          <w:rFonts w:ascii="Times New Roman" w:hAnsi="Times New Roman"/>
          <w:kern w:val="1"/>
          <w:sz w:val="28"/>
          <w:szCs w:val="28"/>
        </w:rPr>
        <w:t>постановление</w:t>
      </w:r>
      <w:r w:rsidRPr="004A3389">
        <w:rPr>
          <w:rFonts w:ascii="Times New Roman" w:hAnsi="Times New Roman"/>
          <w:kern w:val="1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kern w:val="1"/>
          <w:sz w:val="28"/>
          <w:szCs w:val="28"/>
        </w:rPr>
        <w:t xml:space="preserve">после </w:t>
      </w:r>
      <w:r w:rsidRPr="004A3389">
        <w:rPr>
          <w:rFonts w:ascii="Times New Roman" w:hAnsi="Times New Roman"/>
          <w:kern w:val="1"/>
          <w:sz w:val="28"/>
          <w:szCs w:val="28"/>
        </w:rPr>
        <w:t>обнародования.</w:t>
      </w:r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56BF" w:rsidRDefault="009656BF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56BF" w:rsidRDefault="009656BF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</w:p>
    <w:p w:rsidR="009656BF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  <w:r w:rsidR="00E548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53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B47553" w:rsidRPr="00AC0FE1" w:rsidRDefault="00B47553" w:rsidP="00B41CF2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41CF2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Новак</w:t>
      </w:r>
      <w:proofErr w:type="spellEnd"/>
    </w:p>
    <w:p w:rsidR="00B47553" w:rsidRDefault="00B47553" w:rsidP="00E54820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954C1" w:rsidRDefault="005954C1" w:rsidP="00B47553">
      <w:pPr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656BF" w:rsidRDefault="009656BF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AC0FE1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B41CF2" w:rsidRPr="00AC0FE1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</w:t>
      </w:r>
    </w:p>
    <w:p w:rsidR="00B41CF2" w:rsidRDefault="00B41CF2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="00B4755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Старонижестеблиевского</w:t>
      </w:r>
      <w:proofErr w:type="spellEnd"/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:rsidR="00B47553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Красноармейского района</w:t>
      </w:r>
    </w:p>
    <w:p w:rsidR="00B47553" w:rsidRPr="00AC0FE1" w:rsidRDefault="00B47553" w:rsidP="005954C1">
      <w:pPr>
        <w:ind w:left="5103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___________ № ____</w:t>
      </w:r>
    </w:p>
    <w:p w:rsidR="00B47553" w:rsidRPr="00AC0FE1" w:rsidRDefault="00B47553" w:rsidP="005954C1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56BF" w:rsidRDefault="00E54820" w:rsidP="009656BF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согласования и утверждения </w:t>
      </w:r>
      <w:r w:rsidR="005377EF"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уставов создаваемых (действующих) казачьих обществ на территории </w:t>
      </w:r>
      <w:proofErr w:type="spellStart"/>
      <w:r w:rsidR="005377EF">
        <w:rPr>
          <w:rFonts w:ascii="Times New Roman" w:hAnsi="Times New Roman"/>
          <w:b/>
          <w:bCs/>
          <w:color w:val="000000"/>
          <w:sz w:val="28"/>
          <w:szCs w:val="28"/>
        </w:rPr>
        <w:t>Старонижестеблиевского</w:t>
      </w:r>
      <w:proofErr w:type="spellEnd"/>
      <w:r w:rsidR="005377E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</w:t>
      </w:r>
    </w:p>
    <w:p w:rsidR="00F27DEB" w:rsidRPr="00D2435B" w:rsidRDefault="005377EF" w:rsidP="009656BF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поселения Красноармейского района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1. ОБЩИЕ ПОЛОЖЕНИЯ</w:t>
      </w:r>
    </w:p>
    <w:bookmarkEnd w:id="0"/>
    <w:p w:rsidR="00F27DEB" w:rsidRPr="00F27DEB" w:rsidRDefault="00F27DEB" w:rsidP="00F27DEB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1.1 Настоящий Порядок согласования и утверждения создаваемых (де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ствующих) уставов казачьих обществ (далее - Порядок) регулирует отношения, возникающие в связи с согласованием и утверждением Уставов, создаваемых (действующих) казачьих обществ.</w:t>
      </w:r>
    </w:p>
    <w:p w:rsidR="00F27DEB" w:rsidRPr="00F27DEB" w:rsidRDefault="00F27DEB" w:rsidP="009656BF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1.2. </w:t>
      </w: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5 декабря 2005 года № 154-ФЗ «О государственной службе российского казачества», приказом ФАДН Ро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сии от 6 апреля 2020 года № 45 «Об утверждении Типового положения о согл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совании и утверждении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уставов казачьих обществ» и определяет перечень 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кументов, необходимых для согласования и утверждения уставов хуторских, станичных казачьих обществ, создаваемых (действующих) на терри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 xml:space="preserve">тории </w:t>
      </w:r>
      <w:proofErr w:type="spellStart"/>
      <w:r w:rsidR="00D2435B">
        <w:rPr>
          <w:rFonts w:ascii="Times New Roman" w:hAnsi="Times New Roman"/>
          <w:bCs/>
          <w:color w:val="000000"/>
          <w:sz w:val="28"/>
          <w:szCs w:val="28"/>
        </w:rPr>
        <w:t>Ст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>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 xml:space="preserve"> Красноармейского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, а также сроки и общий порядок их представления и рассмотрения, порядок принятия решений о согласовании и утверждении этих уставов.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9656BF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 СОГЛАСОВАНИЕ УСТАВА СОЗДАВАЕМОГО (ДЕЙСТВУЮЩЕГО) КАЗАЧЬЕГО ОБЩЕСТВА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2.1. Уставы хуторских, станичных, казачьих обществ, создаваемых (де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ствую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щих) на территории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Кра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ноармейского района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(далее – уставы казачьих обществ), согласовываются с атаманом районного (юртового) либо окружного (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отдельского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>)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 (если районное (юртовое) либо окружное (</w:t>
      </w:r>
      <w:proofErr w:type="spellStart"/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отдельское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) 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>казачье общество осуществляет деятельность на территории Краснодарского края, на которой создаются (действуют) названные казачьи общества).</w:t>
      </w:r>
    </w:p>
    <w:p w:rsidR="009656BF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2.2. Уставы хуторских, станичных, городских казачьих обществ, созд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ваемых (действующих) на территориях двух и более городских или сельских поселений, входящих в состав одного муниципального района, согласовываю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ся с главами соответствующих городских, сельских поселений, а также с 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атама</w:t>
      </w:r>
      <w:proofErr w:type="spellEnd"/>
      <w:r w:rsidR="009656BF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F27DEB" w:rsidRPr="00F27DEB" w:rsidRDefault="00F27DEB" w:rsidP="009656B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ном районного (юртового) либо окружного (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отдельского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отдельское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>) казачье общество ос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ществляет деятельность на территории Краснодарского края, на которой со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даются (действуют) названные казачьи общества) и утверждаются главой м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ниципального района.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2.3. Согласование уставов казачьих обществ осуществляется после: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принятия учредительным собранием (кругом, сбором) решения об учре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ж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дении казачьего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2.4. Для согласования устава действующего казачьего общества атаман данного казачьего общества в течение 14 календарных дней со дня принятия высшим органом управления казачьего общества решения об утверждении 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тава данного казачьего общества направляет соответствующим должностным лицам, названным в пунктах 2.1, 2.2 настоящего Порядка, представление о 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гласовании устава казачьего общества. 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К представлению прилагаются: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копии документов, подтверждающих соблюдение требований к поря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ку созыва и проведения заседания высшего органа управления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ства, установленных главами 4 и 9.1 Гражданского кодекса Российской Фед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рации и иными федеральными законами в сфере деятельности некоммерческих организаций, а также уставом казачьего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копия протокола заседания высшего органа управления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щества, содержащего решение об утверждении устава этого казачьего общес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устав казачьего общества в новой редакции.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2.5. </w:t>
      </w: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Для согласования устава создаваемого хуторского, станичного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 лицо, уполномоченное учредительным собранием (кругом, сбором) создаваемого казачьего общества (далее - уполномоченное лицо), в 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чение 14 календарных дней со дня принятия высшим органом управления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 решения об утверждении устава данного казачьего общества направляет соответствующим должностным лицам, названных в пунктах 2.1, 2.2 настоящего Порядка, представление о согласовании устава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ства. </w:t>
      </w:r>
      <w:proofErr w:type="gramEnd"/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К представлению прилагаются: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копии документов, подтверждающих соблюдение требований к поря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ку созыва и проведения заседания высшего органа управления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ства, установленных главами 4 и 9.1 Гражданского кодекса Российской Фед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рации и иными федеральными законами в сфере деятельности некоммерческих организаций, а также уставом казачьего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копия протокола заседания высшего органа управления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щества, содержащего решение об утверждении устава этого казачьего общес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устав казачьего общества в новой редакции.</w:t>
      </w:r>
    </w:p>
    <w:p w:rsidR="009656BF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2.6. В случае если устав казачьего общества подлежит согласованию </w:t>
      </w: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F27DEB" w:rsidRPr="00F27DEB" w:rsidRDefault="00F27DEB" w:rsidP="009656B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2.1, 2.2 настоящего Порядка. В последующем к представлению о согласовании устава казачьего общества указанными должн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стными лицами прилагается заверенная подписью атамана казачьего общества либо уполномоченного лица копия письма о согласовании устава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щества атаманом иного казачьего общества.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2.7. Указанные в пунктах 2.4, 2.5 настоящего Порядка копии документов должны быть заверены подписью атамана казачьего общества либо уполном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ченного лица. Документы (их копии), содержащие более одного листа, должны быть прошиты, пронумерованы и заверены подписью атамана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 либо уполномоченного лица на обороте последнего листа в месте, предн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значенном для прошивки.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2.8. Рассмотрение представленных для согласования устава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щества документов и принятие по ним решения производится должностными лицами, названными в пунктах 2.1, 2.2 настоящего Порядка, в течение 14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лендарных дней со дня поступления указанных документов.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2.9. По истечении срока, установленного пунктом 2.8 настоящего Поря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ка,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менной форме в срок не более ________ дней.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2.10. В случае принятия решения об отказе в согласовании устава казач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его общества в уведомлении указываются основания, послужившие причиной для принятия указанного решения.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2.11. Согласование устава казачьего общества оформляется служебным письмом, подписанным должностными лицами, названными в пунктах 2.1, 2.2 настоящего Порядка.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2.12. Основаниями для отказа в согласовании устава действующего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 являются: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ми в сфере деятельности некоммерческих организаций, а также уставом казач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непредставление или представление неполного комплекта документов, предусмотренных пунктом 2.4 настоящего Порядка, несоблюдение требований к их оформлению, порядку и сроку представления;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2.13. Основаниями для отказа в согласовании устава создаваемого казач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его общества являются:</w:t>
      </w:r>
    </w:p>
    <w:p w:rsidR="009656BF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феде</w:t>
      </w:r>
      <w:proofErr w:type="spellEnd"/>
      <w:r w:rsidR="009656BF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F27DEB" w:rsidRPr="00F27DEB" w:rsidRDefault="00F27DEB" w:rsidP="009656B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ральными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законами в сфере деятельности некоммерческих организаций;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непредставление или представление неполного комплекта документов, предусмотренных пунктом 2.5 настоящего Порядка, несоблюдение требований к их оформлению, порядку и сроку представления;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2.14. Отказ в согласовании устава казачьего общества не является препя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ствием для повторного направления должностным лицам, названным в пунктах 2.1, 2.2 настоящего Порядка, представления о согласовании устава казачьего общества и документов, предусмотренных пунктами 2.4, 2.5 настоящего П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рядка, при условии устранения оснований, послуживших причиной для прин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тия указанного решения.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2.4, 2.5 настоящего Порядка насто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щего положения, и принятие по этому представлению решения осуществляются в порядке, предусмотренном пунктами 2.6 – 2.13 настоящего Порядка.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Предельное количество повторных направлений представления о согл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совании устава казачьего общества и документов, предусмотренных пунктами 2.4, 2.5 настоящего Порядка, не ограничено.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9656BF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 УТВЕРЖДЕНИЕ УСТАВА СОЗДАВАЕМОГО (ДЕЙСТВУЮЩЕГО) КАЗАЧЬЕГО ОБЩЕСТВА</w:t>
      </w:r>
    </w:p>
    <w:p w:rsidR="00F27DEB" w:rsidRPr="00F27DEB" w:rsidRDefault="00F27DEB" w:rsidP="00D2435B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3.1. Уставы хуторских, станичных казачьих обществ, создаваемых (де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ствующих) 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Кра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ноармейского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, утверждаются гла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вой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ния Красноармейского района.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3.2. Уставы хуторских, станичных, городских казачьих обществ, созд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ваемых (действующих) на территориях двух и более городских или сельских поселений, входящих в состав одного муниципального района, утверждаются главой муниципального района.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3.3. Утверждение уставов хуторских, станичных казачьих обществ ос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ществляется после их согласования должностными лицами, названными в п. 2.1 настоящего Порядка.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3.4. Для утверждения устава действующего хуторского, станичного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 атаман этого казачьего общества в течение 5 календарных дней со дня получения согласованного устава казачьего общества направ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ляет главе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Красноармейского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копии документов, подтверждающих соблюдение требований к поря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ку созыва и проведения заседания высшего органа управления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ства, установленных главами 4 и 9.1 Гражданского кодекса Российской Фед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рации и иными федеральными законами в сфере деятельности некоммерческих организаций, а также уставом казачьего общества;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копия протокола заседания высшего органа управления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щества, содержащего решение об утверждении устава этого казачьего общес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копии писем о согласовании устава казачьего общества должностными лицами, названными в пунктах 2.1, 2.2 настоящего Порядка;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3.5. Для утверждения устава создаваемого казачьего общества уполном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ченное лицо в течение 5 календарных дней со дня получения согласованного устава казачьего обществ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а направляет главе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го поселения 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Красноармейского района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копии документов, подтверждающих соблюдение требований к поря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д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ку созыва и проведения заседания учредительного собрания (круга, сбора)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общества, установленных Гражданским кодексом Российской Федер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ции и иными федеральными законами в сфере деятельности некоммерческих организаций;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копии писем о согласовании устава казачьего общества должностными лицами, названными в пунктах 2.1, 2.2 настоящего Порядка;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г) устав казачьего общества на бумажном носителе и в электронном виде.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3.6. Указанные в пунктах 3.4, 3.5 настоящего Порядка копии документов должны быть заверены подписью атамана казачьего общества либо уполном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ченного лица. Документы (их копии), за исключением документов в электро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ном виде, содержащие более одного листа, должны быть прошиты, пронумер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3.7. Рассмотрение представленных для утверждения устава казачьего 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щества документов и принятие по ним решения производится главой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Красноармейского района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 течение 30 календарных дней со дня поступления указанных документов.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3.8. По истечении срока, указанного в 3.7 настоящего Порядка, приним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ется решение об утверждении либо об отказе в утверждении устава казачьего общества. О принятом решении глава</w:t>
      </w:r>
      <w:r w:rsidR="00DE0F9B" w:rsidRPr="00DE0F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="00DE0F9B"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сельского п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селения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Красноармейского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уведомляет атамана казачьего общества л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бо уполномоченное лицо в письменной форме в течение _______ дней.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3.9.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3.10. Утверждение устава казачьего общества оформляется правовым 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том ад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министрации </w:t>
      </w:r>
      <w:proofErr w:type="spellStart"/>
      <w:r w:rsidR="00DE0F9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 xml:space="preserve"> Красноа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р</w:t>
      </w:r>
      <w:r w:rsidR="00DE0F9B">
        <w:rPr>
          <w:rFonts w:ascii="Times New Roman" w:hAnsi="Times New Roman"/>
          <w:bCs/>
          <w:color w:val="000000"/>
          <w:sz w:val="28"/>
          <w:szCs w:val="28"/>
        </w:rPr>
        <w:t>мейского района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. Копия правового акта об утверждении устава казачьего общ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ства направляется атаману казачьего общества либо уполномоченному лицу одновременно с уведомлением, указанным в пункте 3.8 настоящего Порядка.</w:t>
      </w:r>
    </w:p>
    <w:p w:rsidR="009656BF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3.11. На титульном листе утверждаемого устава казачьего общества </w:t>
      </w: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ука</w:t>
      </w:r>
      <w:proofErr w:type="spellEnd"/>
      <w:r w:rsidR="009656BF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</w:p>
    <w:p w:rsidR="00F27DEB" w:rsidRPr="00F27DEB" w:rsidRDefault="00F27DEB" w:rsidP="009656B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зывается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год принятия учредительным собранием (кругом, сбором) решения об 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реждении казачьего общества - для создаваемого казачьего общества, либо год принятия высшим органом управления казачьего общества решения об утве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ждении устава этого казачьего общества в утверждаемой редакции - для дейс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вующего казачьего общества (печатается выше границы нижнего поля стран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цы и выравнивается по центру);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гриф утверждения, состоящий из слова УТВЕРЖДЕНО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(без кавычек и прописными буквами) и реквизитов правового акта, которым утверждается у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тав казачьего общества (располагается в правом верхнем углу титульного листа устава казачьего общества);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</w:t>
      </w:r>
      <w:proofErr w:type="gramEnd"/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Образец титульного листа устава казачьего общества приведен в прил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жении к настоящему Порядку.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3.12. Основаниями для отказа в утверждении устава действующего 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 общества являются: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ва;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непредставление или представление неполного комплекта документов, предусмотренных пунктом 3.4 настоящего Порядка, несоблюдение требований к их оформлению, порядку и сроку представления;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3.13. Основаниями для отказа в утверждении устава создаваемого казач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его общества являются: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нами в сфере деятельности некоммерческих организаций;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б) непредставление или представление неполного комплекта документов, предусмотренных пунктом 3.5 настоящего Порядка, несоблюдение требований к их оформлению, порядку и сроку представления;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в) наличия в представленных документах недостоверных или неполных сведений.</w:t>
      </w:r>
    </w:p>
    <w:p w:rsidR="009656BF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3.14. Отказ в утверждении устава казачьего общества не является препя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ствием для повторного 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 xml:space="preserve">направления главе </w:t>
      </w:r>
      <w:proofErr w:type="spellStart"/>
      <w:r w:rsidR="00D2435B"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</w:t>
      </w:r>
      <w:r w:rsidR="00D2435B">
        <w:rPr>
          <w:rFonts w:ascii="Times New Roman" w:hAnsi="Times New Roman"/>
          <w:bCs/>
          <w:color w:val="000000"/>
          <w:sz w:val="28"/>
          <w:szCs w:val="28"/>
        </w:rPr>
        <w:t xml:space="preserve">Красноармейского района 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представления об утверждении устава </w:t>
      </w:r>
      <w:proofErr w:type="spellStart"/>
      <w:r w:rsidR="009656BF">
        <w:rPr>
          <w:rFonts w:ascii="Times New Roman" w:hAnsi="Times New Roman"/>
          <w:bCs/>
          <w:color w:val="000000"/>
          <w:sz w:val="28"/>
          <w:szCs w:val="28"/>
        </w:rPr>
        <w:t>ка</w:t>
      </w:r>
      <w:proofErr w:type="spellEnd"/>
      <w:r w:rsidR="009656BF">
        <w:rPr>
          <w:rFonts w:ascii="Times New Roman" w:hAnsi="Times New Roman"/>
          <w:bCs/>
          <w:color w:val="000000"/>
          <w:sz w:val="28"/>
          <w:szCs w:val="28"/>
        </w:rPr>
        <w:t>-</w:t>
      </w: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9656BF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</w:t>
      </w:r>
    </w:p>
    <w:p w:rsidR="00F27DEB" w:rsidRPr="00F27DEB" w:rsidRDefault="00F27DEB" w:rsidP="009656BF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F27DEB">
        <w:rPr>
          <w:rFonts w:ascii="Times New Roman" w:hAnsi="Times New Roman"/>
          <w:bCs/>
          <w:color w:val="000000"/>
          <w:sz w:val="28"/>
          <w:szCs w:val="28"/>
        </w:rPr>
        <w:t>зачьего</w:t>
      </w:r>
      <w:proofErr w:type="spell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общества и документов, предусмотренных пунктами 3.4, 3.5 настоящ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го Порядка, при условии устранения оснований, послуживших причиной для принятия указанного решения.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3.4, 3.5 настоящего Порядка, и прин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тие по этому представлению решения осуществляются в порядке, предусмо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ренном пунктами 3.6 – 3.13 настоящего Порядка.</w:t>
      </w: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Предельное количество повторных направлений представления об утве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F27DEB">
        <w:rPr>
          <w:rFonts w:ascii="Times New Roman" w:hAnsi="Times New Roman"/>
          <w:bCs/>
          <w:color w:val="000000"/>
          <w:sz w:val="28"/>
          <w:szCs w:val="28"/>
        </w:rPr>
        <w:t>ждении устава казачьего общества и документов, предусмотренных пунктами 3.4, 3.5 настоящего Порядка, не ограничено.</w:t>
      </w:r>
    </w:p>
    <w:p w:rsid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Pr="00F27DEB" w:rsidRDefault="009656BF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E54820" w:rsidRPr="00E54820" w:rsidRDefault="00E54820" w:rsidP="00E54820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E54820">
        <w:rPr>
          <w:rFonts w:ascii="Times New Roman" w:hAnsi="Times New Roman"/>
          <w:bCs/>
          <w:color w:val="000000"/>
          <w:sz w:val="28"/>
          <w:szCs w:val="28"/>
        </w:rPr>
        <w:t xml:space="preserve">Главный специалист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E54820" w:rsidRDefault="00E54820" w:rsidP="00E54820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 юридическим вопросам </w:t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</w:p>
    <w:p w:rsidR="00E54820" w:rsidRPr="00E54820" w:rsidRDefault="00E54820" w:rsidP="00E54820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</w:t>
      </w:r>
    </w:p>
    <w:p w:rsidR="00F27DEB" w:rsidRPr="00F27DEB" w:rsidRDefault="00E54820" w:rsidP="00E54820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  <w:r w:rsidRPr="00E54820">
        <w:rPr>
          <w:rFonts w:ascii="Times New Roman" w:hAnsi="Times New Roman"/>
          <w:bCs/>
          <w:color w:val="000000"/>
          <w:sz w:val="28"/>
          <w:szCs w:val="28"/>
        </w:rPr>
        <w:t>Красноармейского района</w:t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</w:t>
      </w:r>
      <w:r w:rsidRPr="00E54820"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Т.А. Филимонова</w:t>
      </w:r>
    </w:p>
    <w:p w:rsidR="00F27DEB" w:rsidRPr="00F27DEB" w:rsidRDefault="00F27DEB" w:rsidP="00E54820">
      <w:pPr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F27DEB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Default="00F27DEB" w:rsidP="00F27DEB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D2435B" w:rsidRDefault="00D2435B" w:rsidP="00F27DEB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E54820" w:rsidRPr="00F27DEB" w:rsidRDefault="00E54820" w:rsidP="00F27DEB">
      <w:pPr>
        <w:ind w:firstLine="0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656BF" w:rsidRDefault="009656BF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9656BF">
      <w:pPr>
        <w:ind w:firstLine="467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</w:p>
    <w:p w:rsidR="00F27DEB" w:rsidRPr="00F27DEB" w:rsidRDefault="00F27DEB" w:rsidP="009656BF">
      <w:pPr>
        <w:ind w:firstLine="4678"/>
        <w:jc w:val="lef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9656BF">
      <w:pPr>
        <w:ind w:firstLine="467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к Порядку согласования и утверждения</w:t>
      </w:r>
    </w:p>
    <w:p w:rsidR="00F27DEB" w:rsidRPr="00F27DEB" w:rsidRDefault="00F27DEB" w:rsidP="009656BF">
      <w:pPr>
        <w:ind w:firstLine="467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уставов создаваемых (действующих)</w:t>
      </w:r>
    </w:p>
    <w:p w:rsidR="00F27DEB" w:rsidRPr="00F27DEB" w:rsidRDefault="00F27DEB" w:rsidP="009656BF">
      <w:pPr>
        <w:ind w:firstLine="4678"/>
        <w:jc w:val="lef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казачьих обществ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ОБРАЗЕЦ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ТИТУЛЬНОГО ЛИСТА УСТАВА КАЗАЧЬЕГО ОБЩЕСТВА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УТВЕРЖДЕН</w:t>
      </w:r>
    </w:p>
    <w:p w:rsidR="00D2435B" w:rsidRPr="00F27DEB" w:rsidRDefault="00D2435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постановлением главы ____________________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от ________________ № _________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СОГЛАСОВАН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________________________________________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(наименование должности)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________________________________________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(ФИО)</w:t>
      </w: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письмо </w:t>
      </w:r>
      <w:proofErr w:type="gramStart"/>
      <w:r w:rsidRPr="00F27DEB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Pr="00F27DEB">
        <w:rPr>
          <w:rFonts w:ascii="Times New Roman" w:hAnsi="Times New Roman"/>
          <w:bCs/>
          <w:color w:val="000000"/>
          <w:sz w:val="28"/>
          <w:szCs w:val="28"/>
        </w:rPr>
        <w:t xml:space="preserve"> _______________ №_____</w:t>
      </w:r>
    </w:p>
    <w:p w:rsid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2435B" w:rsidRDefault="00D2435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D2435B" w:rsidRPr="00F27DEB" w:rsidRDefault="00D2435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УСТАВ</w:t>
      </w:r>
    </w:p>
    <w:p w:rsidR="00F27DEB" w:rsidRPr="00F27DEB" w:rsidRDefault="00D2435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(полное наименование казачьего общества)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27DEB">
        <w:rPr>
          <w:rFonts w:ascii="Times New Roman" w:hAnsi="Times New Roman"/>
          <w:bCs/>
          <w:color w:val="000000"/>
          <w:sz w:val="28"/>
          <w:szCs w:val="28"/>
        </w:rPr>
        <w:t>20__ год</w:t>
      </w: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27DEB" w:rsidRPr="00F27DEB" w:rsidRDefault="00F27DEB" w:rsidP="00D2435B">
      <w:pPr>
        <w:ind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41CF2" w:rsidRPr="00B41CF2" w:rsidRDefault="00B41CF2" w:rsidP="00F27DEB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B41CF2" w:rsidRPr="00B41CF2" w:rsidSect="009656BF">
      <w:pgSz w:w="11906" w:h="16838"/>
      <w:pgMar w:top="142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F10FB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323C6"/>
    <w:rsid w:val="005377EF"/>
    <w:rsid w:val="0055316C"/>
    <w:rsid w:val="005954C1"/>
    <w:rsid w:val="005B3D79"/>
    <w:rsid w:val="006409B2"/>
    <w:rsid w:val="00683A07"/>
    <w:rsid w:val="007B27EE"/>
    <w:rsid w:val="0083263A"/>
    <w:rsid w:val="00954616"/>
    <w:rsid w:val="009656BF"/>
    <w:rsid w:val="00966573"/>
    <w:rsid w:val="009F1F39"/>
    <w:rsid w:val="00A13C13"/>
    <w:rsid w:val="00A7636B"/>
    <w:rsid w:val="00AC2228"/>
    <w:rsid w:val="00AC5FE3"/>
    <w:rsid w:val="00B41CF2"/>
    <w:rsid w:val="00B47553"/>
    <w:rsid w:val="00BB3992"/>
    <w:rsid w:val="00BF5721"/>
    <w:rsid w:val="00C66884"/>
    <w:rsid w:val="00C737CC"/>
    <w:rsid w:val="00D03B4D"/>
    <w:rsid w:val="00D13402"/>
    <w:rsid w:val="00D2435B"/>
    <w:rsid w:val="00D53EA7"/>
    <w:rsid w:val="00D942AD"/>
    <w:rsid w:val="00DE0F9B"/>
    <w:rsid w:val="00E51D67"/>
    <w:rsid w:val="00E54820"/>
    <w:rsid w:val="00E9284B"/>
    <w:rsid w:val="00F27DEB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nhideWhenUsed/>
    <w:rsid w:val="00B41CF2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B41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B41C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59"/>
    <w:rsid w:val="00B41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2020-02-11T07:44:00Z</cp:lastPrinted>
  <dcterms:created xsi:type="dcterms:W3CDTF">2015-11-24T06:39:00Z</dcterms:created>
  <dcterms:modified xsi:type="dcterms:W3CDTF">2021-02-03T07:36:00Z</dcterms:modified>
</cp:coreProperties>
</file>