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E86DDC" w:rsidRPr="00E86DDC" w:rsidTr="00BC28F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6DDC" w:rsidRPr="00E86DDC" w:rsidRDefault="00E86DDC" w:rsidP="00E86DD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86D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DDC" w:rsidRPr="00E86DDC" w:rsidTr="00BC28F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6DDC" w:rsidRPr="00E86DDC" w:rsidRDefault="00E86DDC" w:rsidP="00E86D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86DDC" w:rsidRPr="00E86DDC" w:rsidRDefault="00E86DDC" w:rsidP="00E86D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86DDC" w:rsidRPr="00E86DDC" w:rsidRDefault="00E86DDC" w:rsidP="00E86D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86DDC" w:rsidRPr="00E86DDC" w:rsidRDefault="00E86DDC" w:rsidP="00E86D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E86DDC" w:rsidRPr="00E86DDC" w:rsidRDefault="00E86DDC" w:rsidP="00E86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DDC" w:rsidRPr="00E86DDC" w:rsidRDefault="00E86DDC" w:rsidP="00E86DDC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от «__</w:t>
      </w:r>
      <w:r w:rsidR="003064BA">
        <w:rPr>
          <w:rFonts w:ascii="Times New Roman" w:hAnsi="Times New Roman" w:cs="Times New Roman"/>
          <w:sz w:val="28"/>
          <w:szCs w:val="28"/>
        </w:rPr>
        <w:t>26</w:t>
      </w:r>
      <w:r w:rsidRPr="00E86DDC">
        <w:rPr>
          <w:rFonts w:ascii="Times New Roman" w:hAnsi="Times New Roman" w:cs="Times New Roman"/>
          <w:sz w:val="28"/>
          <w:szCs w:val="28"/>
        </w:rPr>
        <w:t>_»___</w:t>
      </w:r>
      <w:r w:rsidR="003064BA">
        <w:rPr>
          <w:rFonts w:ascii="Times New Roman" w:hAnsi="Times New Roman" w:cs="Times New Roman"/>
          <w:sz w:val="28"/>
          <w:szCs w:val="28"/>
        </w:rPr>
        <w:t>04</w:t>
      </w:r>
      <w:r w:rsidRPr="00E86DDC">
        <w:rPr>
          <w:rFonts w:ascii="Times New Roman" w:hAnsi="Times New Roman" w:cs="Times New Roman"/>
          <w:sz w:val="28"/>
          <w:szCs w:val="28"/>
        </w:rPr>
        <w:t>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86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064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6DDC">
        <w:rPr>
          <w:rFonts w:ascii="Times New Roman" w:hAnsi="Times New Roman" w:cs="Times New Roman"/>
          <w:sz w:val="28"/>
          <w:szCs w:val="28"/>
        </w:rPr>
        <w:t>№_</w:t>
      </w:r>
      <w:r w:rsidR="003064BA">
        <w:rPr>
          <w:rFonts w:ascii="Times New Roman" w:hAnsi="Times New Roman" w:cs="Times New Roman"/>
          <w:sz w:val="28"/>
          <w:szCs w:val="28"/>
        </w:rPr>
        <w:t>52</w:t>
      </w:r>
      <w:r w:rsidRPr="00E86DDC">
        <w:rPr>
          <w:rFonts w:ascii="Times New Roman" w:hAnsi="Times New Roman" w:cs="Times New Roman"/>
          <w:sz w:val="28"/>
          <w:szCs w:val="28"/>
        </w:rPr>
        <w:t>___</w:t>
      </w:r>
    </w:p>
    <w:p w:rsidR="00E86DDC" w:rsidRPr="00E86DDC" w:rsidRDefault="00E86DDC" w:rsidP="00E86DDC">
      <w:pPr>
        <w:spacing w:after="0"/>
        <w:jc w:val="center"/>
        <w:rPr>
          <w:rFonts w:ascii="Times New Roman" w:hAnsi="Times New Roman" w:cs="Times New Roman"/>
        </w:rPr>
      </w:pPr>
      <w:r w:rsidRPr="00E86DDC">
        <w:rPr>
          <w:rFonts w:ascii="Times New Roman" w:hAnsi="Times New Roman" w:cs="Times New Roman"/>
        </w:rPr>
        <w:t>станица Старонижестеблиевская</w:t>
      </w:r>
    </w:p>
    <w:p w:rsidR="00E86DDC" w:rsidRPr="00E86DDC" w:rsidRDefault="00E86DDC" w:rsidP="00E86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DDC" w:rsidRDefault="00E86DDC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DDC" w:rsidRDefault="00BE7091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</w:t>
      </w:r>
    </w:p>
    <w:p w:rsidR="00E86DDC" w:rsidRDefault="00BE7091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«Газификация </w:t>
      </w:r>
      <w:r w:rsidR="00E8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BE7091" w:rsidRDefault="00112334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Красноармейского</w:t>
      </w:r>
      <w:r w:rsidR="00BE7091"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</w:t>
      </w:r>
    </w:p>
    <w:p w:rsidR="00E86DDC" w:rsidRDefault="00E86DDC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6DDC" w:rsidRPr="00112334" w:rsidRDefault="00E86DDC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Федерации», в целях повышения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 w:rsidR="00E86DDC">
        <w:rPr>
          <w:rFonts w:ascii="Times New Roman" w:hAnsi="Times New Roman" w:cs="Times New Roman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средств бюджета 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№1314 от 30.12.2013 года  «Правила подключения (технологического присоединения) объектов капитального строительства к сетям газораспред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ления»,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C09C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proofErr w:type="gramEnd"/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BE7091" w:rsidRPr="00112334" w:rsidRDefault="00E86DDC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«Газификация 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16D5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стеблиевского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9D6E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</w:t>
      </w:r>
      <w:r w:rsidR="00FC09C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091" w:rsidRPr="00112334" w:rsidRDefault="00E86DDC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112334" w:rsidRDefault="00E86DDC" w:rsidP="00E86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</w:t>
      </w:r>
      <w:r w:rsidR="00FC09C4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его обнародования.</w:t>
      </w:r>
    </w:p>
    <w:p w:rsidR="00E86DDC" w:rsidRDefault="00E86DDC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6EE6" w:rsidRDefault="009D6EE6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6EE6" w:rsidRDefault="009D6EE6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6DDC" w:rsidRP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Глава</w:t>
      </w:r>
    </w:p>
    <w:p w:rsidR="00E86DDC" w:rsidRP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86DDC" w:rsidRP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В.В. </w:t>
      </w:r>
      <w:proofErr w:type="spellStart"/>
      <w:r w:rsidRPr="00E86DD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C09C4" w:rsidRDefault="00FC09C4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9C4" w:rsidRDefault="00FC09C4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9C4" w:rsidRDefault="00FC09C4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9C4" w:rsidRDefault="00FC09C4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9C4" w:rsidRDefault="00FC09C4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7FE0" w:rsidTr="00EF7FE0">
        <w:tc>
          <w:tcPr>
            <w:tcW w:w="4785" w:type="dxa"/>
          </w:tcPr>
          <w:p w:rsidR="00EF7FE0" w:rsidRP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постановлению администрации Старонижестеблиевского сельского поселения Красноармейского района</w:t>
            </w:r>
          </w:p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___________№______</w:t>
            </w:r>
          </w:p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УТВЕРЖДЕНА</w:t>
            </w:r>
          </w:p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EF7FE0" w:rsidRP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_____________№_____</w:t>
            </w:r>
          </w:p>
          <w:p w:rsidR="00EF7FE0" w:rsidRDefault="00EF7FE0" w:rsidP="00112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12334" w:rsidRDefault="00112334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муниципальной программы</w:t>
      </w:r>
    </w:p>
    <w:p w:rsidR="00112334" w:rsidRDefault="00112334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«Газификация Старонижестеблиевского сельского поселения Красноарме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района»</w:t>
      </w:r>
    </w:p>
    <w:p w:rsidR="00EF7FE0" w:rsidRDefault="00EF7FE0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Координатор муниципальной 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4786" w:type="dxa"/>
            <w:vAlign w:val="center"/>
          </w:tcPr>
          <w:p w:rsidR="00112334" w:rsidRDefault="00EF4F8E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Ведущий специалист общего отдела администрации Старонижестеблие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сельского поселения Красн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армейского района – Дягилева Над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жда Юрьевна</w:t>
            </w:r>
          </w:p>
        </w:tc>
      </w:tr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786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предусмотрен</w:t>
            </w:r>
          </w:p>
        </w:tc>
      </w:tr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Участники муниципальной програ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4786" w:type="dxa"/>
            <w:vAlign w:val="center"/>
          </w:tcPr>
          <w:p w:rsidR="00112334" w:rsidRDefault="00112334" w:rsidP="004F2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сельского поселения Красн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армейского района</w:t>
            </w:r>
          </w:p>
        </w:tc>
      </w:tr>
      <w:tr w:rsidR="00EF7FE0" w:rsidTr="00112334">
        <w:tc>
          <w:tcPr>
            <w:tcW w:w="4785" w:type="dxa"/>
            <w:vAlign w:val="center"/>
          </w:tcPr>
          <w:p w:rsidR="00EF7FE0" w:rsidRDefault="00EF7FE0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 муниципальной 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4786" w:type="dxa"/>
            <w:vAlign w:val="center"/>
          </w:tcPr>
          <w:p w:rsidR="00EF7FE0" w:rsidRDefault="00EF7FE0" w:rsidP="004F2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EF7FE0" w:rsidTr="00112334">
        <w:tc>
          <w:tcPr>
            <w:tcW w:w="4785" w:type="dxa"/>
            <w:vAlign w:val="center"/>
          </w:tcPr>
          <w:p w:rsidR="00EF7FE0" w:rsidRDefault="00EF7FE0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86" w:type="dxa"/>
            <w:vAlign w:val="center"/>
          </w:tcPr>
          <w:p w:rsidR="00EF7FE0" w:rsidRDefault="00EF7FE0" w:rsidP="004F2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</w:t>
            </w:r>
            <w:r w:rsidR="00FC09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предусмотрены</w:t>
            </w:r>
          </w:p>
        </w:tc>
      </w:tr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6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комплексное развитие газификации населенных пунктов поселения;</w:t>
            </w:r>
          </w:p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повышение жизненного уровня 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селения;</w:t>
            </w:r>
          </w:p>
        </w:tc>
      </w:tr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6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расширение газораспределительной системы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сельском поселении Красноарме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района;</w:t>
            </w:r>
          </w:p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снижение затрат на приобретение топлива для отопления объектов;</w:t>
            </w:r>
          </w:p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-улучшение социально-бытовых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ловий граждан поселения;</w:t>
            </w:r>
          </w:p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проведение проверок по содерж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нию и обслуживанию газопроводов.</w:t>
            </w:r>
          </w:p>
        </w:tc>
      </w:tr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целевых показателей мун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ципальной программы</w:t>
            </w:r>
          </w:p>
        </w:tc>
        <w:tc>
          <w:tcPr>
            <w:tcW w:w="4786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количество выполненных схем и проектов по газификации поселения;</w:t>
            </w:r>
          </w:p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количество проведенных проверок газопроводов</w:t>
            </w:r>
          </w:p>
        </w:tc>
      </w:tr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Этапы и сроки реализации муниц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пальной программы</w:t>
            </w:r>
          </w:p>
        </w:tc>
        <w:tc>
          <w:tcPr>
            <w:tcW w:w="4786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реализуется в один этап. Сроки реализации 2021 -2025 годы.</w:t>
            </w:r>
          </w:p>
        </w:tc>
      </w:tr>
      <w:tr w:rsidR="00112334" w:rsidTr="00112334">
        <w:tc>
          <w:tcPr>
            <w:tcW w:w="4785" w:type="dxa"/>
            <w:vAlign w:val="center"/>
          </w:tcPr>
          <w:p w:rsidR="00112334" w:rsidRDefault="00112334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vAlign w:val="center"/>
          </w:tcPr>
          <w:p w:rsidR="00112334" w:rsidRDefault="003009E0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финансирования муниципал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ной программы за счет местного бюджета составляет:</w:t>
            </w:r>
          </w:p>
          <w:p w:rsidR="003009E0" w:rsidRDefault="003009E0" w:rsidP="0011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  <w:p w:rsidR="003009E0" w:rsidRDefault="003009E0" w:rsidP="0030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  <w:p w:rsidR="003009E0" w:rsidRDefault="003009E0" w:rsidP="0030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  <w:p w:rsidR="003009E0" w:rsidRDefault="003009E0" w:rsidP="0030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  <w:p w:rsidR="003009E0" w:rsidRDefault="003009E0" w:rsidP="0030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 – 0 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</w:tc>
      </w:tr>
    </w:tbl>
    <w:p w:rsidR="00112334" w:rsidRPr="00112334" w:rsidRDefault="00112334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33A9" w:rsidRDefault="005333A9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7091" w:rsidRPr="00112334" w:rsidRDefault="00BE7091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текущего состояния муниципального имущества на территории </w:t>
      </w:r>
      <w:r w:rsid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BE7091" w:rsidRDefault="00112334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Красноармейского</w:t>
      </w:r>
      <w:r w:rsidR="00BE7091"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112334" w:rsidRPr="00112334" w:rsidRDefault="00112334" w:rsidP="001123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091" w:rsidRPr="00D62CA7" w:rsidRDefault="00BE7091" w:rsidP="00D62C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стремитель</w:t>
      </w:r>
      <w:r w:rsid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роста потребления топливно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-энергетических ресурсов природный газ является наиболее надежным исто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 энергосбережения и экономичным видом топлива. Поэтому особенно актуальными становятся вопросы газификации жилых домов.</w:t>
      </w:r>
    </w:p>
    <w:p w:rsidR="00BE7091" w:rsidRPr="00D62CA7" w:rsidRDefault="00BE7091" w:rsidP="00D62C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газификации в </w:t>
      </w:r>
      <w:proofErr w:type="spellStart"/>
      <w:r w:rsidR="005C74AF"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Старонижестеблиевском</w:t>
      </w:r>
      <w:proofErr w:type="spellEnd"/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12334"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является одной из социальных задач.</w:t>
      </w:r>
    </w:p>
    <w:p w:rsidR="00BE7091" w:rsidRPr="00D62CA7" w:rsidRDefault="00BE7091" w:rsidP="00D62C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позволит обеспечить рост темпов газификации в </w:t>
      </w:r>
      <w:proofErr w:type="spellStart"/>
      <w:r w:rsidR="005C74AF"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Старонижестеблиевском</w:t>
      </w:r>
      <w:proofErr w:type="spellEnd"/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12334"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ослабит социальную напряженность в обществе, будет способствовать п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вышению жизненного уровня населения. Реализация мероприятий Програ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мы и эффективное использование средств бюджета поселения невозможно без применения программно-целевого метода, добиться эффекта в развитии и модернизации газифи</w:t>
      </w:r>
      <w:r w:rsidR="005C74AF"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кации населенных пунктов, 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 благоприятного инвестиционного климата.</w:t>
      </w:r>
    </w:p>
    <w:p w:rsidR="00BE7091" w:rsidRPr="00D62CA7" w:rsidRDefault="00BE7091" w:rsidP="00D62C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Целесообразность   и   преимущество   использования   программно-</w:t>
      </w:r>
    </w:p>
    <w:p w:rsidR="00BE7091" w:rsidRPr="00D62CA7" w:rsidRDefault="00BE7091" w:rsidP="00D62C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целевого метода обусловлены необходимостью достижения наиболее опт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мальных качественных и количественных результатов в ходе реализации Программы при сохранении эффективности в выборе способов решения с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 значимых проблем. В связи с этим лишь использование системного и комплексного подхода позволит обеспечить достижение наибольшего э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фекта.</w:t>
      </w:r>
    </w:p>
    <w:p w:rsidR="00BE7091" w:rsidRPr="00D62CA7" w:rsidRDefault="00BE7091" w:rsidP="00D62C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A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газификации будет создана база по снабжению граждан самым дешевым, экологически чистым и удобным в использовании газовым топливом.</w:t>
      </w:r>
    </w:p>
    <w:p w:rsidR="00EF7FE0" w:rsidRDefault="00EF7FE0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9E0" w:rsidRDefault="003009E0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4AF" w:rsidRPr="00112334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Цели, задачи и целевые показатели, сроки и этапы</w:t>
      </w:r>
    </w:p>
    <w:p w:rsidR="00BE7091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муниципальной программы</w:t>
      </w:r>
    </w:p>
    <w:p w:rsidR="005C74AF" w:rsidRPr="00112334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Программы являются: комплексное развитие газ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 населенных пунктов поселения, повышение жизненного уровня н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селения.</w:t>
      </w: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поставленных целей предусматривается решение сл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 задач:</w:t>
      </w: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1) 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газораспределительной системы в </w:t>
      </w:r>
      <w:proofErr w:type="spellStart"/>
      <w:r w:rsidR="005C74A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</w:t>
      </w:r>
      <w:r w:rsidR="005C7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74AF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затрат на приобретение топлива для отопления объектов;</w:t>
      </w: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3) 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социально-бытовых условий проживания граждан пос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ления;</w:t>
      </w:r>
    </w:p>
    <w:p w:rsidR="00BE7091" w:rsidRPr="00112334" w:rsidRDefault="005333A9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 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проверок по содержанию и обслуживанию газопров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целей, задач и характеризующих их целевых показателей приведен в приложении № 1 к паспорту муниципальной программы.</w:t>
      </w:r>
    </w:p>
    <w:p w:rsidR="00EF7FE0" w:rsidRDefault="00EF7FE0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33A9" w:rsidRDefault="005333A9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 краткое описание мероприятий</w:t>
      </w:r>
    </w:p>
    <w:p w:rsidR="00BE7091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5C74AF" w:rsidRPr="00112334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программных мероприятий направлена на повышение уровня газификации населенных пунктов 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BE7091" w:rsidRPr="00112334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прив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 в приложении № 2 к муниципальной программе.</w:t>
      </w:r>
    </w:p>
    <w:p w:rsidR="005C74AF" w:rsidRDefault="005C74AF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C74AF" w:rsidRDefault="005C74AF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C74AF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Обоснование ресурсного обеспечения </w:t>
      </w:r>
    </w:p>
    <w:p w:rsidR="00BE7091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5C74AF" w:rsidRPr="00112334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5C74A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мероприятий Программы планируется обе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печить за счёт средств бюджета 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BE7091" w:rsidRPr="00112334" w:rsidRDefault="00BE7091" w:rsidP="005C74A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финансирования мероприятий могут уточняться в соответс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решением о местном бюджете на соответствующий финансовый год и плановый период.</w:t>
      </w:r>
    </w:p>
    <w:p w:rsidR="00BE7091" w:rsidRDefault="00BE7091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финансирования мероприятий могут уточняться в соответс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решением о местном бюджете на соответствующий финансовый год.</w:t>
      </w:r>
    </w:p>
    <w:p w:rsidR="005C74AF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88"/>
        <w:gridCol w:w="1278"/>
        <w:gridCol w:w="1261"/>
        <w:gridCol w:w="1261"/>
        <w:gridCol w:w="1261"/>
        <w:gridCol w:w="1261"/>
        <w:gridCol w:w="1261"/>
      </w:tblGrid>
      <w:tr w:rsidR="005C74AF" w:rsidRPr="005C74AF" w:rsidTr="00FC09C4">
        <w:tc>
          <w:tcPr>
            <w:tcW w:w="1988" w:type="dxa"/>
            <w:vMerge w:val="restart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7583" w:type="dxa"/>
            <w:gridSpan w:val="6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финансирования, тыс</w:t>
            </w:r>
            <w:proofErr w:type="gramStart"/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5C74AF" w:rsidRPr="005C74AF" w:rsidTr="00FC09C4">
        <w:tc>
          <w:tcPr>
            <w:tcW w:w="1988" w:type="dxa"/>
            <w:vMerge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5C74AF" w:rsidRPr="005C74AF" w:rsidTr="00FC09C4">
        <w:tc>
          <w:tcPr>
            <w:tcW w:w="1988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1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C74AF" w:rsidRPr="005C74AF" w:rsidTr="00FC09C4">
        <w:tc>
          <w:tcPr>
            <w:tcW w:w="1988" w:type="dxa"/>
            <w:vAlign w:val="center"/>
          </w:tcPr>
          <w:p w:rsidR="005C74AF" w:rsidRPr="005C74AF" w:rsidRDefault="005C74AF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278" w:type="dxa"/>
            <w:vAlign w:val="center"/>
          </w:tcPr>
          <w:p w:rsidR="005C74AF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5C74AF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5C74AF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5C74AF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5C74AF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5C74AF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09C4" w:rsidRPr="005C74AF" w:rsidTr="00FC09C4">
        <w:tc>
          <w:tcPr>
            <w:tcW w:w="1988" w:type="dxa"/>
            <w:vAlign w:val="center"/>
          </w:tcPr>
          <w:p w:rsidR="00FC09C4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1.Федеральный бюджет</w:t>
            </w:r>
          </w:p>
        </w:tc>
        <w:tc>
          <w:tcPr>
            <w:tcW w:w="1278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09C4" w:rsidRPr="005C74AF" w:rsidTr="00FC09C4">
        <w:tc>
          <w:tcPr>
            <w:tcW w:w="1988" w:type="dxa"/>
            <w:vAlign w:val="center"/>
          </w:tcPr>
          <w:p w:rsidR="00FC09C4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Краевой бю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78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09C4" w:rsidRPr="005C74AF" w:rsidTr="00FC09C4">
        <w:tc>
          <w:tcPr>
            <w:tcW w:w="1988" w:type="dxa"/>
            <w:vAlign w:val="center"/>
          </w:tcPr>
          <w:p w:rsidR="00FC09C4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3.Местный бюджет</w:t>
            </w:r>
          </w:p>
        </w:tc>
        <w:tc>
          <w:tcPr>
            <w:tcW w:w="1278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09C4" w:rsidRPr="005C74AF" w:rsidTr="00FC09C4">
        <w:tc>
          <w:tcPr>
            <w:tcW w:w="1988" w:type="dxa"/>
            <w:vAlign w:val="center"/>
          </w:tcPr>
          <w:p w:rsidR="00FC09C4" w:rsidRPr="005C74AF" w:rsidRDefault="00FC09C4" w:rsidP="005C7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4.Внебюджетные источники ф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1278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FC09C4" w:rsidRPr="005C74AF" w:rsidRDefault="00FC09C4" w:rsidP="008E28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C74AF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4AF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4AF" w:rsidRPr="00112334" w:rsidRDefault="005C74AF" w:rsidP="005C7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оценки эффективности реализации муниципальной</w:t>
      </w:r>
    </w:p>
    <w:p w:rsidR="00BE7091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7464D1" w:rsidRPr="00112334" w:rsidRDefault="007464D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оценки эффективности реализации программы представляет собой алгоритм оценки ее фактической эффективности в процессе и по ит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гам реализации и должна быть основана на оценке результативности Пр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с учетом общего объема ресурсов, направленных на ее реализацию.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оценки эффективности реализации Программы учитывает необходимость </w:t>
      </w:r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степени достижения целей</w:t>
      </w:r>
      <w:proofErr w:type="gram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решения з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дач Программы.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степени достижения целей и решения задач Программы опр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деляется путем сопоставления фактически достигнутых значений целевых показателей (индикаторов) Программы и их плановых значений по формуле: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Сдц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(Сдп</w:t>
      </w:r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Сдп2 + СД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ПN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/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</w:p>
    <w:p w:rsidR="00BE7091" w:rsidRPr="00112334" w:rsidRDefault="00BE7091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Сдц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степень достижения целей (решения задач);</w:t>
      </w:r>
    </w:p>
    <w:p w:rsidR="00BE7091" w:rsidRPr="00112334" w:rsidRDefault="00BE7091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Сдп</w:t>
      </w:r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 </w:t>
      </w:r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СДП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)- степень достижения целевого показателя (индикатора) Пр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граммы, N - количество целевых показателей (индикаторов) Программы.</w:t>
      </w:r>
      <w:proofErr w:type="gramEnd"/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достижения целевого показателя (индикатора) Программы (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Сдц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) рассчитывается по формуле: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Спп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ЗФ/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</w:p>
    <w:p w:rsidR="00BE7091" w:rsidRPr="007464D1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ЗФ   -   фактическое   значение</w:t>
      </w:r>
      <w:r w:rsidR="007464D1" w:rsidRP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целевого показателя (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идентификатора</w:t>
      </w:r>
      <w:r w:rsidR="007464D1" w:rsidRP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граммы;</w:t>
      </w:r>
    </w:p>
    <w:p w:rsidR="00BE7091" w:rsidRPr="00112334" w:rsidRDefault="00BE7091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плановое значение целевого показателя (индикатора) Программы (для целевых показателей (индикаторов), желаемой тенденцией развития которых является рост значений) или,</w:t>
      </w:r>
    </w:p>
    <w:p w:rsidR="00BE7091" w:rsidRPr="00112334" w:rsidRDefault="00BE7091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Сдп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ЗФ (для целевых показателей (индикаторов), желаемой тенденц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ей развития которых является снижение значений).</w:t>
      </w:r>
    </w:p>
    <w:p w:rsidR="00BE7091" w:rsidRPr="00112334" w:rsidRDefault="00BE7091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реализации Программы (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Эмп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) рассчитывается по следующей формуле: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Эмп=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Сдц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ф, где:</w:t>
      </w:r>
    </w:p>
    <w:p w:rsidR="00BE7091" w:rsidRPr="00112334" w:rsidRDefault="00BE7091" w:rsidP="00BE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Уф - уровень финансирования реализации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об эффективности (неэффективности) реализации Программы определяется на основании следующих критериев.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реализации Программы - 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Эмп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будет тем выше, чем выше значение степени достижения целей (решения задач) Программы </w:t>
      </w:r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при этом ниже значение уровня финансирования реализации муниципал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программы - Уф: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Эмп=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_ высокая эффективность реализации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1 &gt; 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Эмп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 0,75 - средняя эффективность реализации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Эмп</w:t>
      </w:r>
      <w:proofErr w:type="spellEnd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&lt; 0,75 - низкая эффективность реализации Программы.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Ожидаемыми социальными и экономическими результатами реализ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Программы являются: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единой политики в области эффективного и рационального использования муниципального имущества и земельных р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сурсов на территории 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формирование, выполнение землеустроительных и кадастровых работ в отношении земельных участков, на которые у 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возникло право собственности;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в аренду муниципального имущества в соответствии с уро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нем рыночной стоимости арендной платы;</w:t>
      </w:r>
    </w:p>
    <w:p w:rsidR="00BE7091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выполнения Программы управления имущественных и земельных отношений и целевых показателей.</w:t>
      </w:r>
    </w:p>
    <w:p w:rsidR="007464D1" w:rsidRDefault="007464D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4D1" w:rsidRPr="00112334" w:rsidRDefault="007464D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091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ее выполнением</w:t>
      </w:r>
    </w:p>
    <w:p w:rsidR="007464D1" w:rsidRDefault="007464D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4D1" w:rsidRPr="00112334" w:rsidRDefault="007464D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Текущее управление программой осуществляет координатор програ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- администрация 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программы:</w:t>
      </w:r>
    </w:p>
    <w:p w:rsidR="00BE7091" w:rsidRPr="00112334" w:rsidRDefault="007464D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    разработку     муниципальной     программы,     ее с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091"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гласование с иными исполнителями отдельных мероприятий программы;</w:t>
      </w:r>
    </w:p>
    <w:p w:rsidR="00BE7091" w:rsidRPr="00112334" w:rsidRDefault="00BE7091" w:rsidP="007464D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структуру программы и перечень иных исполнителей 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мероприятий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реализацию программы, координацию деятельности иных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исполнителей отдельных мероприятий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правовые акты, необх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димые для выполнения муниципальной программы;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целевое и эффективное использование в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деленных в его распоряжение бюджетных средств;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 договоры (контракты) в соответствии с Гражданским к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дексом РФ и Федеральным законом от 5 апреля 2013 года № 44-ФЗ «О ко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трактной системе в сфере закупок товаров, работ, услуг для обеспечения г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сударственных и муниципальных нужд».</w:t>
      </w:r>
    </w:p>
    <w:p w:rsidR="00BE7091" w:rsidRPr="00112334" w:rsidRDefault="00BE7091" w:rsidP="007464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мониторинга выполнения муниципальной пр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и текущего контроля координатор программы осуществляет ведение отчетности по реализации программы</w:t>
      </w:r>
    </w:p>
    <w:p w:rsidR="00BE7091" w:rsidRPr="00112334" w:rsidRDefault="00BE7091" w:rsidP="007464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выполнения и реализации муниципальной программы, на осн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предоставленных координатором отчетов о ходе реализации програ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осуществляет ведущий специалист администрации 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464D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DDC" w:rsidRP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Глава</w:t>
      </w:r>
    </w:p>
    <w:p w:rsidR="00E86DDC" w:rsidRP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86DDC" w:rsidRP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6DDC" w:rsidRPr="00E86DDC" w:rsidRDefault="00E86DDC" w:rsidP="00E8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DDC">
        <w:rPr>
          <w:rFonts w:ascii="Times New Roman" w:hAnsi="Times New Roman" w:cs="Times New Roman"/>
          <w:sz w:val="28"/>
          <w:szCs w:val="28"/>
        </w:rPr>
        <w:t xml:space="preserve">     В.В. </w:t>
      </w:r>
      <w:proofErr w:type="spellStart"/>
      <w:r w:rsidRPr="00E86DD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464D1" w:rsidRPr="00E86DDC" w:rsidRDefault="007464D1" w:rsidP="00E86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64D1" w:rsidRPr="00E86DDC" w:rsidSect="006D1A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7091"/>
    <w:rsid w:val="00083560"/>
    <w:rsid w:val="00112334"/>
    <w:rsid w:val="001F7C6F"/>
    <w:rsid w:val="003009E0"/>
    <w:rsid w:val="003064BA"/>
    <w:rsid w:val="004216D5"/>
    <w:rsid w:val="005333A9"/>
    <w:rsid w:val="00567F41"/>
    <w:rsid w:val="005C74AF"/>
    <w:rsid w:val="006D1ADF"/>
    <w:rsid w:val="00740E28"/>
    <w:rsid w:val="007464D1"/>
    <w:rsid w:val="00827A5B"/>
    <w:rsid w:val="00870EA1"/>
    <w:rsid w:val="008966A6"/>
    <w:rsid w:val="00914D07"/>
    <w:rsid w:val="009D6EE6"/>
    <w:rsid w:val="00B24514"/>
    <w:rsid w:val="00BE7091"/>
    <w:rsid w:val="00D5652F"/>
    <w:rsid w:val="00D62CA7"/>
    <w:rsid w:val="00E86DDC"/>
    <w:rsid w:val="00EF4F8E"/>
    <w:rsid w:val="00EF7FE0"/>
    <w:rsid w:val="00FB3B33"/>
    <w:rsid w:val="00FC09C4"/>
    <w:rsid w:val="00FF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A1"/>
  </w:style>
  <w:style w:type="paragraph" w:styleId="1">
    <w:name w:val="heading 1"/>
    <w:basedOn w:val="a"/>
    <w:next w:val="a"/>
    <w:link w:val="10"/>
    <w:qFormat/>
    <w:rsid w:val="00E86D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6D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D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6D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</cp:revision>
  <cp:lastPrinted>2021-04-28T08:17:00Z</cp:lastPrinted>
  <dcterms:created xsi:type="dcterms:W3CDTF">2021-04-16T08:33:00Z</dcterms:created>
  <dcterms:modified xsi:type="dcterms:W3CDTF">2021-07-09T12:05:00Z</dcterms:modified>
</cp:coreProperties>
</file>