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Style w:val="ab"/>
        <w:tblW w:w="0" w:type="auto"/>
        <w:tblLook w:val="04A0"/>
      </w:tblPr>
      <w:tblGrid>
        <w:gridCol w:w="9747"/>
      </w:tblGrid>
      <w:tr w:rsidR="00331D1A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3124B" w:rsidRPr="00982B41" w:rsidRDefault="00982B41" w:rsidP="00982B41">
            <w:pPr>
              <w:pStyle w:val="21"/>
              <w:jc w:val="left"/>
              <w:rPr>
                <w:b w:val="0"/>
                <w:bCs/>
                <w:sz w:val="24"/>
                <w:szCs w:val="24"/>
              </w:rPr>
            </w:pPr>
            <w:r w:rsidRPr="00982B41">
              <w:rPr>
                <w:b w:val="0"/>
                <w:bCs/>
                <w:sz w:val="24"/>
                <w:szCs w:val="24"/>
              </w:rPr>
              <w:t>«___</w:t>
            </w:r>
            <w:r w:rsidR="0058103F">
              <w:rPr>
                <w:b w:val="0"/>
                <w:bCs/>
                <w:sz w:val="24"/>
                <w:szCs w:val="24"/>
              </w:rPr>
              <w:t>08</w:t>
            </w:r>
            <w:r w:rsidRPr="00982B41">
              <w:rPr>
                <w:b w:val="0"/>
                <w:bCs/>
                <w:sz w:val="24"/>
                <w:szCs w:val="24"/>
              </w:rPr>
              <w:t>__»__</w:t>
            </w:r>
            <w:r w:rsidR="0058103F">
              <w:rPr>
                <w:b w:val="0"/>
                <w:bCs/>
                <w:sz w:val="24"/>
                <w:szCs w:val="24"/>
              </w:rPr>
              <w:t>11__</w:t>
            </w:r>
            <w:r w:rsidRPr="00982B41">
              <w:rPr>
                <w:b w:val="0"/>
                <w:bCs/>
                <w:sz w:val="24"/>
                <w:szCs w:val="24"/>
              </w:rPr>
              <w:t>2021</w:t>
            </w:r>
            <w:r>
              <w:rPr>
                <w:b w:val="0"/>
                <w:bCs/>
                <w:sz w:val="24"/>
                <w:szCs w:val="24"/>
              </w:rPr>
              <w:t>г</w:t>
            </w:r>
            <w:r w:rsidRPr="00982B41">
              <w:rPr>
                <w:b w:val="0"/>
                <w:bCs/>
                <w:sz w:val="24"/>
                <w:szCs w:val="24"/>
              </w:rPr>
              <w:t xml:space="preserve">.                     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                           </w:t>
            </w:r>
            <w:r w:rsidR="0058103F">
              <w:rPr>
                <w:b w:val="0"/>
                <w:bCs/>
                <w:sz w:val="24"/>
                <w:szCs w:val="24"/>
              </w:rPr>
              <w:t xml:space="preserve">            </w:t>
            </w:r>
            <w:r w:rsidRPr="00982B41">
              <w:rPr>
                <w:b w:val="0"/>
                <w:bCs/>
                <w:sz w:val="24"/>
                <w:szCs w:val="24"/>
              </w:rPr>
              <w:t xml:space="preserve"> № _</w:t>
            </w:r>
            <w:r w:rsidR="0058103F">
              <w:rPr>
                <w:b w:val="0"/>
                <w:bCs/>
                <w:sz w:val="24"/>
                <w:szCs w:val="24"/>
              </w:rPr>
              <w:t>164</w:t>
            </w:r>
            <w:r w:rsidRPr="00982B41">
              <w:rPr>
                <w:b w:val="0"/>
                <w:bCs/>
                <w:sz w:val="24"/>
                <w:szCs w:val="24"/>
              </w:rPr>
              <w:t>______</w:t>
            </w:r>
          </w:p>
          <w:p w:rsidR="00982B41" w:rsidRPr="00982B41" w:rsidRDefault="00982B41" w:rsidP="00982B41">
            <w:pPr>
              <w:pStyle w:val="21"/>
              <w:rPr>
                <w:b w:val="0"/>
                <w:sz w:val="24"/>
                <w:szCs w:val="24"/>
              </w:rPr>
            </w:pPr>
            <w:r w:rsidRPr="00982B41">
              <w:rPr>
                <w:b w:val="0"/>
                <w:sz w:val="24"/>
                <w:szCs w:val="24"/>
              </w:rPr>
              <w:t xml:space="preserve">станица </w:t>
            </w:r>
            <w:proofErr w:type="spellStart"/>
            <w:r w:rsidRPr="00982B41">
              <w:rPr>
                <w:b w:val="0"/>
                <w:sz w:val="24"/>
                <w:szCs w:val="24"/>
              </w:rPr>
              <w:t>Старонижестеблиевская</w:t>
            </w:r>
            <w:proofErr w:type="spellEnd"/>
          </w:p>
          <w:p w:rsidR="00462C27" w:rsidRDefault="00462C27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982B41" w:rsidRDefault="00982B41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982B41" w:rsidRDefault="00982B41" w:rsidP="00C3124B">
            <w:pPr>
              <w:pStyle w:val="21"/>
              <w:jc w:val="both"/>
              <w:rPr>
                <w:b w:val="0"/>
                <w:szCs w:val="28"/>
              </w:rPr>
            </w:pPr>
          </w:p>
          <w:p w:rsidR="001C2F71" w:rsidRPr="00F977B8" w:rsidRDefault="001C2F71" w:rsidP="001C2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</w:t>
            </w:r>
            <w:r w:rsidR="006C1A0F">
              <w:rPr>
                <w:rFonts w:ascii="Times New Roman" w:hAnsi="Times New Roman" w:cs="Times New Roman"/>
                <w:b/>
                <w:sz w:val="28"/>
                <w:szCs w:val="28"/>
              </w:rPr>
              <w:t>ий в постановление администрации</w:t>
            </w:r>
          </w:p>
          <w:p w:rsidR="001C2F71" w:rsidRPr="00F977B8" w:rsidRDefault="001C2F71" w:rsidP="001C2F7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1C2F71" w:rsidRPr="00F977B8" w:rsidRDefault="00462C27" w:rsidP="001C2F71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E553A">
              <w:rPr>
                <w:szCs w:val="28"/>
              </w:rPr>
              <w:t>5</w:t>
            </w:r>
            <w:r w:rsidR="001C2F71" w:rsidRPr="00F977B8">
              <w:rPr>
                <w:szCs w:val="28"/>
              </w:rPr>
              <w:t xml:space="preserve"> ноября 20</w:t>
            </w:r>
            <w:r w:rsidR="00612E6C">
              <w:rPr>
                <w:szCs w:val="28"/>
              </w:rPr>
              <w:t>20</w:t>
            </w:r>
            <w:r w:rsidR="001C2F71" w:rsidRPr="00F977B8">
              <w:rPr>
                <w:szCs w:val="28"/>
              </w:rPr>
              <w:t xml:space="preserve"> года № </w:t>
            </w:r>
            <w:r w:rsidR="008E553A">
              <w:rPr>
                <w:szCs w:val="28"/>
              </w:rPr>
              <w:t>153</w:t>
            </w:r>
            <w:r w:rsidR="001C2F71" w:rsidRPr="00F977B8">
              <w:rPr>
                <w:b w:val="0"/>
                <w:szCs w:val="28"/>
              </w:rPr>
              <w:t xml:space="preserve"> «</w:t>
            </w:r>
            <w:r w:rsidR="001C2F71" w:rsidRPr="00F977B8">
              <w:rPr>
                <w:szCs w:val="28"/>
              </w:rPr>
              <w:t xml:space="preserve">Об утверждении </w:t>
            </w:r>
            <w:proofErr w:type="gramStart"/>
            <w:r w:rsidR="001C2F71" w:rsidRPr="00F977B8">
              <w:rPr>
                <w:szCs w:val="28"/>
              </w:rPr>
              <w:t>муниципальной</w:t>
            </w:r>
            <w:proofErr w:type="gramEnd"/>
            <w:r w:rsidR="001C2F71" w:rsidRPr="00F977B8">
              <w:rPr>
                <w:szCs w:val="28"/>
              </w:rPr>
              <w:t xml:space="preserve"> </w:t>
            </w:r>
          </w:p>
          <w:p w:rsidR="001C2F71" w:rsidRPr="00F977B8" w:rsidRDefault="001C2F71" w:rsidP="001C2F71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программы «Развитие сельского хозяйства и регулирование рынков </w:t>
            </w:r>
          </w:p>
          <w:p w:rsidR="001C2F71" w:rsidRPr="00F977B8" w:rsidRDefault="001C2F71" w:rsidP="001C2F71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сельскохозяйственной продукции, сырья и продовольствия </w:t>
            </w:r>
          </w:p>
          <w:p w:rsidR="00331D1A" w:rsidRPr="00DE2273" w:rsidRDefault="001C2F71" w:rsidP="001C2F71">
            <w:pPr>
              <w:pStyle w:val="21"/>
            </w:pPr>
            <w:proofErr w:type="spellStart"/>
            <w:r w:rsidRPr="00F977B8">
              <w:rPr>
                <w:szCs w:val="28"/>
              </w:rPr>
              <w:t>Старонижестеблиевского</w:t>
            </w:r>
            <w:proofErr w:type="spellEnd"/>
            <w:r w:rsidRPr="00F977B8">
              <w:rPr>
                <w:szCs w:val="28"/>
              </w:rPr>
              <w:t xml:space="preserve"> сельского поселения Красноармейского района»</w:t>
            </w:r>
          </w:p>
        </w:tc>
      </w:tr>
    </w:tbl>
    <w:p w:rsidR="003F147E" w:rsidRDefault="003F147E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C27" w:rsidRDefault="00462C27" w:rsidP="0020408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747"/>
      </w:tblGrid>
      <w:tr w:rsidR="00331D1A" w:rsidRPr="00462C27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31D1A" w:rsidRPr="00462C27" w:rsidRDefault="00C3124B" w:rsidP="00462C27">
            <w:pPr>
              <w:tabs>
                <w:tab w:val="left" w:pos="6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1D1A" w:rsidRPr="00462C27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331D1A" w:rsidRPr="00462C27" w:rsidRDefault="00331D1A" w:rsidP="00462C27">
            <w:pPr>
              <w:tabs>
                <w:tab w:val="left" w:pos="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</w:t>
            </w:r>
            <w:r w:rsidR="00016E2F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2C27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Закона от 29 декабря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2006года №264-ФЗ «О развитии сельского х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зяйства», Постановлен</w:t>
            </w:r>
            <w:r w:rsidR="00DE2273" w:rsidRPr="00462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ем Правительств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а Российской Федерации от 14 июля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2012 года №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717 «О государственной программе развития сельского хозяйства и регулирования рынков сельскохозяйственной продукции, сырья и прод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вольствия на 2013-2020 годы», с целью реализации мер содействия развитию сельскохозяйственного</w:t>
            </w:r>
            <w:proofErr w:type="gramEnd"/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производства, расширению рынка сельскохозяйстве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>ной продукции, сырья и продовольстви</w:t>
            </w:r>
            <w:r w:rsidR="00DE2273" w:rsidRPr="00462C27">
              <w:rPr>
                <w:rFonts w:ascii="Times New Roman" w:hAnsi="Times New Roman" w:cs="Times New Roman"/>
                <w:sz w:val="28"/>
                <w:szCs w:val="28"/>
              </w:rPr>
              <w:t>я в сельском поселении</w:t>
            </w:r>
            <w:r w:rsidR="00D40BEC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proofErr w:type="gram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1C2F71" w:rsidRPr="00462C27" w:rsidRDefault="001C2F71" w:rsidP="00462C27">
            <w:pPr>
              <w:pStyle w:val="21"/>
              <w:tabs>
                <w:tab w:val="left" w:pos="690"/>
              </w:tabs>
              <w:ind w:firstLine="709"/>
              <w:jc w:val="both"/>
              <w:rPr>
                <w:b w:val="0"/>
              </w:rPr>
            </w:pPr>
            <w:r w:rsidRPr="00462C27">
              <w:rPr>
                <w:b w:val="0"/>
                <w:szCs w:val="28"/>
              </w:rPr>
              <w:t>1.</w:t>
            </w:r>
            <w:r w:rsidR="00462C27">
              <w:rPr>
                <w:b w:val="0"/>
                <w:szCs w:val="28"/>
              </w:rPr>
              <w:t xml:space="preserve"> Внести изменение в </w:t>
            </w:r>
            <w:r w:rsidRPr="00462C27">
              <w:rPr>
                <w:b w:val="0"/>
                <w:szCs w:val="28"/>
              </w:rPr>
              <w:t xml:space="preserve">муниципальную программу </w:t>
            </w:r>
            <w:r w:rsidR="00462C27">
              <w:rPr>
                <w:b w:val="0"/>
              </w:rPr>
              <w:t>«</w:t>
            </w:r>
            <w:r w:rsidRPr="00462C27">
              <w:rPr>
                <w:b w:val="0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462C27">
              <w:rPr>
                <w:b w:val="0"/>
              </w:rPr>
              <w:t>Старонижестеблиевского</w:t>
            </w:r>
            <w:proofErr w:type="spellEnd"/>
            <w:r w:rsidRPr="00462C27">
              <w:rPr>
                <w:b w:val="0"/>
              </w:rPr>
              <w:t xml:space="preserve"> сельского поселения Красноарме</w:t>
            </w:r>
            <w:r w:rsidRPr="00462C27">
              <w:rPr>
                <w:b w:val="0"/>
              </w:rPr>
              <w:t>й</w:t>
            </w:r>
            <w:r w:rsidR="00462C27">
              <w:rPr>
                <w:b w:val="0"/>
              </w:rPr>
              <w:t>ского района»</w:t>
            </w:r>
            <w:r w:rsidRPr="00462C27">
              <w:rPr>
                <w:b w:val="0"/>
              </w:rPr>
              <w:t xml:space="preserve"> </w:t>
            </w:r>
            <w:r w:rsidRPr="00462C27">
              <w:rPr>
                <w:b w:val="0"/>
                <w:szCs w:val="28"/>
              </w:rPr>
              <w:t>(прилагается).</w:t>
            </w:r>
          </w:p>
          <w:p w:rsidR="001C2F71" w:rsidRPr="00462C27" w:rsidRDefault="001C2F71" w:rsidP="00462C27">
            <w:pPr>
              <w:pStyle w:val="21"/>
              <w:tabs>
                <w:tab w:val="left" w:pos="690"/>
              </w:tabs>
              <w:ind w:firstLine="709"/>
              <w:jc w:val="both"/>
              <w:rPr>
                <w:b w:val="0"/>
              </w:rPr>
            </w:pPr>
            <w:r w:rsidRPr="00462C27">
              <w:rPr>
                <w:b w:val="0"/>
                <w:szCs w:val="28"/>
              </w:rPr>
              <w:t>2.</w:t>
            </w:r>
            <w:r w:rsidR="00462C27">
              <w:rPr>
                <w:b w:val="0"/>
                <w:szCs w:val="28"/>
              </w:rPr>
              <w:t xml:space="preserve"> </w:t>
            </w:r>
            <w:r w:rsidRPr="00462C27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Pr="00462C27">
              <w:rPr>
                <w:b w:val="0"/>
                <w:szCs w:val="28"/>
              </w:rPr>
              <w:t>Стар</w:t>
            </w:r>
            <w:r w:rsidRPr="00462C27">
              <w:rPr>
                <w:b w:val="0"/>
                <w:szCs w:val="28"/>
              </w:rPr>
              <w:t>о</w:t>
            </w:r>
            <w:r w:rsidRPr="00462C27">
              <w:rPr>
                <w:b w:val="0"/>
                <w:szCs w:val="28"/>
              </w:rPr>
              <w:t>нижестеблиевского</w:t>
            </w:r>
            <w:proofErr w:type="spellEnd"/>
            <w:r w:rsidRPr="00462C27">
              <w:rPr>
                <w:b w:val="0"/>
                <w:szCs w:val="28"/>
              </w:rPr>
              <w:t xml:space="preserve"> сельского поселения Красноармейского района (Коваленко</w:t>
            </w:r>
            <w:r w:rsidR="00462C27">
              <w:rPr>
                <w:b w:val="0"/>
                <w:szCs w:val="28"/>
              </w:rPr>
              <w:t xml:space="preserve"> Т.А.</w:t>
            </w:r>
            <w:r w:rsidRPr="00462C27">
              <w:rPr>
                <w:b w:val="0"/>
                <w:szCs w:val="28"/>
              </w:rPr>
              <w:t>) осуществлять финансирование расходов на реализацию данной програ</w:t>
            </w:r>
            <w:r w:rsidRPr="00462C27">
              <w:rPr>
                <w:b w:val="0"/>
                <w:szCs w:val="28"/>
              </w:rPr>
              <w:t>м</w:t>
            </w:r>
            <w:r w:rsidRPr="00462C27">
              <w:rPr>
                <w:b w:val="0"/>
                <w:szCs w:val="28"/>
              </w:rPr>
              <w:t>м</w:t>
            </w:r>
            <w:r w:rsidR="007550C2" w:rsidRPr="00462C27">
              <w:rPr>
                <w:b w:val="0"/>
                <w:szCs w:val="28"/>
              </w:rPr>
              <w:t xml:space="preserve">ы в 2021-2023 годах </w:t>
            </w:r>
            <w:r w:rsidRPr="00462C27">
              <w:rPr>
                <w:b w:val="0"/>
                <w:szCs w:val="28"/>
              </w:rPr>
              <w:t>в пределах средств утвержденных бюджетом на эти ц</w:t>
            </w:r>
            <w:r w:rsidRPr="00462C27">
              <w:rPr>
                <w:b w:val="0"/>
                <w:szCs w:val="28"/>
              </w:rPr>
              <w:t>е</w:t>
            </w:r>
            <w:r w:rsidRPr="00462C27">
              <w:rPr>
                <w:b w:val="0"/>
                <w:szCs w:val="28"/>
              </w:rPr>
              <w:t>ли</w:t>
            </w:r>
            <w:r w:rsidRPr="00462C27">
              <w:rPr>
                <w:b w:val="0"/>
              </w:rPr>
              <w:t>.</w:t>
            </w:r>
          </w:p>
          <w:p w:rsidR="00C3124B" w:rsidRPr="00462C27" w:rsidRDefault="00C3124B" w:rsidP="00462C27">
            <w:pPr>
              <w:tabs>
                <w:tab w:val="left" w:pos="6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</w:t>
            </w: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331D1A" w:rsidRPr="00462C27" w:rsidRDefault="00016E2F" w:rsidP="00462C27">
            <w:pPr>
              <w:tabs>
                <w:tab w:val="left" w:pos="6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2C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124B" w:rsidRPr="0046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D1A" w:rsidRPr="00462C27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</w:tc>
      </w:tr>
    </w:tbl>
    <w:p w:rsidR="00C3124B" w:rsidRDefault="00C3124B" w:rsidP="00462C27">
      <w:pPr>
        <w:pStyle w:val="21"/>
        <w:tabs>
          <w:tab w:val="left" w:pos="690"/>
        </w:tabs>
        <w:jc w:val="both"/>
        <w:rPr>
          <w:b w:val="0"/>
          <w:szCs w:val="28"/>
        </w:rPr>
      </w:pPr>
    </w:p>
    <w:p w:rsidR="00982B41" w:rsidRPr="00462C27" w:rsidRDefault="00982B41" w:rsidP="00462C27">
      <w:pPr>
        <w:pStyle w:val="21"/>
        <w:tabs>
          <w:tab w:val="left" w:pos="690"/>
        </w:tabs>
        <w:jc w:val="both"/>
        <w:rPr>
          <w:b w:val="0"/>
          <w:szCs w:val="28"/>
        </w:rPr>
      </w:pPr>
    </w:p>
    <w:p w:rsidR="00462C27" w:rsidRPr="00462C27" w:rsidRDefault="00462C27" w:rsidP="00462C2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62C27" w:rsidRPr="00462C27" w:rsidRDefault="00462C27" w:rsidP="00462C2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2C27" w:rsidRPr="00462C27" w:rsidRDefault="00462C27" w:rsidP="00462C2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C3124B" w:rsidRDefault="00C3124B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31D1A" w:rsidRDefault="00C3124B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0A0CA5" w:rsidP="00C312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3124B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C3124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C3124B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муниципальной  программы</w:t>
      </w:r>
    </w:p>
    <w:p w:rsidR="00F530F5" w:rsidRPr="00D477F9" w:rsidRDefault="00D477F9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1609D3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 улучшение и стабилизация эпизоотической ситуации  </w:t>
            </w:r>
            <w:r w:rsidRPr="001609D3">
              <w:rPr>
                <w:rFonts w:ascii="Times New Roman" w:hAnsi="Times New Roman" w:cs="Times New Roman"/>
              </w:rPr>
              <w:lastRenderedPageBreak/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</w:t>
            </w:r>
            <w:r w:rsidRPr="001609D3">
              <w:rPr>
                <w:rFonts w:ascii="Times New Roman" w:hAnsi="Times New Roman" w:cs="Times New Roman"/>
              </w:rPr>
              <w:t>е</w:t>
            </w:r>
            <w:r w:rsidRPr="001609D3">
              <w:rPr>
                <w:rFonts w:ascii="Times New Roman" w:hAnsi="Times New Roman" w:cs="Times New Roman"/>
              </w:rPr>
              <w:t>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7100BD">
              <w:rPr>
                <w:rFonts w:ascii="Times New Roman" w:hAnsi="Times New Roman" w:cs="Times New Roman"/>
              </w:rPr>
              <w:t>507</w:t>
            </w:r>
            <w:r w:rsidR="005A3777">
              <w:rPr>
                <w:rFonts w:ascii="Times New Roman" w:hAnsi="Times New Roman" w:cs="Times New Roman"/>
              </w:rPr>
              <w:t>,0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8803E2">
              <w:rPr>
                <w:rFonts w:ascii="Times New Roman" w:hAnsi="Times New Roman" w:cs="Times New Roman"/>
              </w:rPr>
              <w:t>177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1</w:t>
            </w:r>
            <w:r w:rsidR="007100BD">
              <w:rPr>
                <w:rFonts w:ascii="Times New Roman" w:hAnsi="Times New Roman" w:cs="Times New Roman"/>
              </w:rPr>
              <w:t>5</w:t>
            </w:r>
            <w:r w:rsidR="000C0CB7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>год – 180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5A3777" w:rsidP="005A377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5A377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46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качеством жизни в сельской местности.</w:t>
      </w:r>
    </w:p>
    <w:p w:rsidR="00331D1A" w:rsidRPr="00331D1A" w:rsidRDefault="00331D1A" w:rsidP="00462C27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количества площадей с сильнокислыми  среднекислыми почвами, интенсивное развитие заболачивания и  подтопления земель, ухудшение и сокращение площадей 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тественных лугов и пастбищ.</w:t>
      </w:r>
    </w:p>
    <w:p w:rsidR="00982B41" w:rsidRDefault="00331D1A" w:rsidP="00982B41">
      <w:pPr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Отдельные из указанных негативные процессов, которые приводят 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62C27" w:rsidRDefault="00331D1A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снижению производственного потенциала сельского хозяйства, замечаются 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1A" w:rsidRPr="00331D1A" w:rsidRDefault="00331D1A" w:rsidP="00462C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31D1A" w:rsidRPr="00331D1A" w:rsidRDefault="00462C27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="00331D1A" w:rsidRPr="00331D1A">
        <w:rPr>
          <w:rFonts w:ascii="Times New Roman" w:hAnsi="Times New Roman" w:cs="Times New Roman"/>
          <w:sz w:val="28"/>
          <w:szCs w:val="28"/>
        </w:rPr>
        <w:t>й</w:t>
      </w:r>
      <w:r w:rsidR="00331D1A"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="00331D1A" w:rsidRPr="00331D1A">
        <w:rPr>
          <w:rFonts w:ascii="Times New Roman" w:hAnsi="Times New Roman" w:cs="Times New Roman"/>
          <w:sz w:val="28"/>
          <w:szCs w:val="28"/>
        </w:rPr>
        <w:t>м</w:t>
      </w:r>
      <w:r w:rsidR="00331D1A"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Экономический ущерб  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="00331D1A" w:rsidRPr="00331D1A">
        <w:rPr>
          <w:rFonts w:ascii="Times New Roman" w:hAnsi="Times New Roman" w:cs="Times New Roman"/>
          <w:sz w:val="28"/>
          <w:szCs w:val="28"/>
        </w:rPr>
        <w:t>н</w:t>
      </w:r>
      <w:r w:rsidR="00331D1A"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="00331D1A" w:rsidRPr="00331D1A">
        <w:rPr>
          <w:rFonts w:ascii="Times New Roman" w:hAnsi="Times New Roman" w:cs="Times New Roman"/>
          <w:sz w:val="28"/>
          <w:szCs w:val="28"/>
        </w:rPr>
        <w:t>ъ</w:t>
      </w:r>
      <w:r w:rsidR="00331D1A"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="00331D1A" w:rsidRPr="00331D1A">
        <w:rPr>
          <w:rFonts w:ascii="Times New Roman" w:hAnsi="Times New Roman" w:cs="Times New Roman"/>
          <w:sz w:val="28"/>
          <w:szCs w:val="28"/>
        </w:rPr>
        <w:t>к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корения темпов роста объемов сельскохозяйственного производства на основе повышения его конкурентно способности становится приоритетным направл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нием аграрной экономической политики.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C3124B" w:rsidRDefault="00C3124B" w:rsidP="00331D1A">
      <w:pPr>
        <w:ind w:firstLine="0"/>
        <w:rPr>
          <w:rFonts w:ascii="Times New Roman" w:hAnsi="Times New Roman" w:cs="Times New Roman"/>
          <w:sz w:val="28"/>
        </w:rPr>
      </w:pPr>
    </w:p>
    <w:p w:rsidR="00C3124B" w:rsidRDefault="00C3124B" w:rsidP="00331D1A">
      <w:pPr>
        <w:ind w:firstLine="0"/>
        <w:rPr>
          <w:rFonts w:ascii="Times New Roman" w:hAnsi="Times New Roman" w:cs="Times New Roman"/>
          <w:sz w:val="28"/>
        </w:rPr>
      </w:pPr>
    </w:p>
    <w:p w:rsidR="008803E2" w:rsidRPr="00331D1A" w:rsidRDefault="00462C27" w:rsidP="00462C27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p w:rsidR="00331D1A" w:rsidRPr="00EF7857" w:rsidRDefault="00331D1A" w:rsidP="00EF785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EF78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EF785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="00EF7857" w:rsidRPr="00EF7857">
        <w:rPr>
          <w:rFonts w:ascii="Times New Roman" w:hAnsi="Times New Roman" w:cs="Times New Roman"/>
          <w:sz w:val="28"/>
        </w:rPr>
        <w:t>о</w:t>
      </w:r>
      <w:r w:rsidR="00EF7857"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462C2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C31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8803E2" w:rsidRPr="00EF7857" w:rsidRDefault="00982B41" w:rsidP="00982B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331D1A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27"/>
        <w:gridCol w:w="1353"/>
        <w:gridCol w:w="1075"/>
        <w:gridCol w:w="1447"/>
        <w:gridCol w:w="1384"/>
        <w:gridCol w:w="1384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1D1A">
              <w:rPr>
                <w:rFonts w:ascii="Times New Roman" w:hAnsi="Times New Roman" w:cs="Times New Roman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84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982B41" w:rsidP="00331D1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331D1A"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="00331D1A"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="00331D1A"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="00331D1A"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B54F05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B54F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B54F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F05">
              <w:rPr>
                <w:rFonts w:ascii="Times New Roman" w:hAnsi="Times New Roman" w:cs="Times New Roman"/>
              </w:rPr>
              <w:t>3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странения заразных и иных болезней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</w:t>
            </w:r>
          </w:p>
        </w:tc>
        <w:tc>
          <w:tcPr>
            <w:tcW w:w="1353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8803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03E2">
              <w:rPr>
                <w:rFonts w:ascii="Times New Roman" w:hAnsi="Times New Roman" w:cs="Times New Roman"/>
              </w:rPr>
              <w:t>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89098C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AE1089" w:rsidRPr="00331D1A" w:rsidRDefault="005E7193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растительностью;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E1089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03472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982B41" w:rsidRDefault="00003472" w:rsidP="00B452A1">
            <w:pPr>
              <w:ind w:firstLine="0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</w:t>
            </w:r>
            <w:r w:rsidRPr="00982B41">
              <w:rPr>
                <w:rFonts w:ascii="Times New Roman" w:hAnsi="Times New Roman" w:cs="Times New Roman"/>
              </w:rPr>
              <w:t>и</w:t>
            </w:r>
            <w:r w:rsidRPr="00982B41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меропри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тий муниципальной программы </w:t>
      </w:r>
    </w:p>
    <w:p w:rsidR="00252D25" w:rsidRPr="008937AD" w:rsidRDefault="00252D25" w:rsidP="008937AD">
      <w:pPr>
        <w:ind w:firstLine="0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ные направления: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982B41" w:rsidRDefault="00982B41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982B41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="008937AD" w:rsidRPr="008937AD">
        <w:rPr>
          <w:rFonts w:ascii="Times New Roman" w:hAnsi="Times New Roman" w:cs="Times New Roman"/>
          <w:sz w:val="28"/>
          <w:szCs w:val="28"/>
        </w:rPr>
        <w:t>т</w:t>
      </w:r>
      <w:r w:rsidR="008937AD"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843"/>
      </w:tblGrid>
      <w:tr w:rsidR="00331D1A" w:rsidRPr="00331D1A" w:rsidTr="00047C04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ки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средс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венный резул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тат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зации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приятия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ниципальный заказчик, гла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ный распор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</w:t>
            </w:r>
            <w:proofErr w:type="gramStart"/>
            <w:r w:rsidRPr="00331D1A">
              <w:rPr>
                <w:rFonts w:ascii="Times New Roman" w:hAnsi="Times New Roman" w:cs="Times New Roman"/>
              </w:rPr>
              <w:t>ь(</w:t>
            </w:r>
            <w:proofErr w:type="gramEnd"/>
            <w:r w:rsidRPr="00331D1A">
              <w:rPr>
                <w:rFonts w:ascii="Times New Roman" w:hAnsi="Times New Roman" w:cs="Times New Roman"/>
              </w:rPr>
              <w:t>распорядитель) бюдже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331D1A" w:rsidRPr="00331D1A" w:rsidTr="00047C04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Pr="00331D1A" w:rsidRDefault="008937AD" w:rsidP="00244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</w:p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C9698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1C6BE7" w:rsidP="00331D1A">
            <w:pPr>
              <w:pStyle w:val="ac"/>
              <w:spacing w:before="0" w:after="0"/>
              <w:jc w:val="both"/>
            </w:pPr>
            <w:r>
              <w:t xml:space="preserve">обеспечение эпизоотического благополучия  на территории </w:t>
            </w:r>
            <w:proofErr w:type="spellStart"/>
            <w:r w:rsidRPr="00331D1A">
              <w:t>Старонижестеблиевского</w:t>
            </w:r>
            <w:proofErr w:type="spellEnd"/>
            <w:r w:rsidRPr="00331D1A">
              <w:t xml:space="preserve">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F3469E" w:rsidRPr="00331D1A" w:rsidTr="00047C04">
        <w:tc>
          <w:tcPr>
            <w:tcW w:w="616" w:type="dxa"/>
            <w:vMerge w:val="restart"/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</w:p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 в том числе:</w:t>
            </w:r>
          </w:p>
        </w:tc>
        <w:tc>
          <w:tcPr>
            <w:tcW w:w="744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3469E" w:rsidRPr="00331D1A" w:rsidRDefault="00F3469E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851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850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F3469E" w:rsidRPr="00331D1A" w:rsidRDefault="00F3469E" w:rsidP="00462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469E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  <w:r w:rsidR="00D854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83917" w:rsidRPr="00331D1A" w:rsidRDefault="0043162C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69E">
              <w:rPr>
                <w:rFonts w:ascii="Times New Roman" w:hAnsi="Times New Roman" w:cs="Times New Roman"/>
              </w:rPr>
              <w:t>50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69E">
              <w:rPr>
                <w:rFonts w:ascii="Times New Roman" w:hAnsi="Times New Roman" w:cs="Times New Roman"/>
              </w:rPr>
              <w:t>80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="008937AD"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89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lastRenderedPageBreak/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</w:t>
            </w:r>
            <w:r w:rsidR="003931B2">
              <w:rPr>
                <w:rFonts w:ascii="Times New Roman" w:hAnsi="Times New Roman" w:cs="Times New Roman"/>
              </w:rPr>
              <w:t>, к</w:t>
            </w:r>
            <w:r w:rsidR="003931B2">
              <w:rPr>
                <w:rFonts w:ascii="Times New Roman" w:hAnsi="Times New Roman" w:cs="Times New Roman"/>
              </w:rPr>
              <w:t>о</w:t>
            </w:r>
            <w:r w:rsidR="003931B2">
              <w:rPr>
                <w:rFonts w:ascii="Times New Roman" w:hAnsi="Times New Roman" w:cs="Times New Roman"/>
              </w:rPr>
              <w:t>мары</w:t>
            </w:r>
            <w:r w:rsidR="008F0C5B">
              <w:rPr>
                <w:rFonts w:ascii="Times New Roman" w:hAnsi="Times New Roman" w:cs="Times New Roman"/>
              </w:rPr>
              <w:t>, кл</w:t>
            </w:r>
            <w:r w:rsidR="008F0C5B">
              <w:rPr>
                <w:rFonts w:ascii="Times New Roman" w:hAnsi="Times New Roman" w:cs="Times New Roman"/>
              </w:rPr>
              <w:t>о</w:t>
            </w:r>
            <w:r w:rsidR="008F0C5B">
              <w:rPr>
                <w:rFonts w:ascii="Times New Roman" w:hAnsi="Times New Roman" w:cs="Times New Roman"/>
              </w:rPr>
              <w:t>пы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8F0C5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0674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3931B2" w:rsidP="003931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дератизации территории (грызуны)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3931B2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</w:tcPr>
          <w:p w:rsidR="008937AD" w:rsidRDefault="0080674B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F0C5B" w:rsidP="008F0C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утилизация 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отх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C93CE1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0C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борьбе с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рантинной и сорной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0625B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8966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41A0"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F346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93CE1" w:rsidRPr="00C93CE1" w:rsidRDefault="00C93CE1" w:rsidP="00C93CE1"/>
    <w:p w:rsidR="008937AD" w:rsidRPr="008937AD" w:rsidRDefault="008937AD" w:rsidP="008937A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982B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будет осуществляться за счет средств из местного бюджета.</w:t>
      </w:r>
    </w:p>
    <w:p w:rsidR="00C3124B" w:rsidRDefault="008937AD" w:rsidP="00982B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8937AD" w:rsidP="00982B41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F3755D">
        <w:rPr>
          <w:rFonts w:ascii="Times New Roman" w:hAnsi="Times New Roman" w:cs="Times New Roman"/>
          <w:sz w:val="28"/>
          <w:szCs w:val="28"/>
        </w:rPr>
        <w:t>50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,0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F3755D">
        <w:rPr>
          <w:rFonts w:ascii="Times New Roman" w:hAnsi="Times New Roman" w:cs="Times New Roman"/>
          <w:sz w:val="28"/>
          <w:szCs w:val="28"/>
        </w:rPr>
        <w:t>50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</w:t>
      </w:r>
      <w:r w:rsidRPr="008937AD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8937AD" w:rsidRPr="008937AD" w:rsidRDefault="008937AD" w:rsidP="00982B41">
      <w:pPr>
        <w:ind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41" w:rsidRPr="00982B41" w:rsidRDefault="00982B41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2B41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982B4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8937AD">
      <w:pPr>
        <w:pStyle w:val="1"/>
        <w:ind w:left="720"/>
        <w:rPr>
          <w:rFonts w:ascii="Times New Roman" w:hAnsi="Times New Roman" w:cs="Times New Roman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bookmarkEnd w:id="0"/>
      <w:r w:rsidRPr="008937AD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1"/>
      <w:r w:rsidRPr="008937AD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2"/>
      <w:r w:rsidRPr="008937AD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3"/>
      <w:r w:rsidRPr="008937AD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тий, входящих в муниципальную программу (далее - оценка степени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реализа</w:t>
      </w:r>
      <w:proofErr w:type="spellEnd"/>
      <w:r w:rsidR="00C3124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937AD" w:rsidRPr="008937AD" w:rsidRDefault="008937AD" w:rsidP="00C3124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основного мероприятия);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4"/>
      <w:r w:rsidRPr="008937AD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5"/>
      <w:r w:rsidRPr="008937AD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8937AD" w:rsidRPr="008937AD" w:rsidRDefault="008937AD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6"/>
    </w:p>
    <w:p w:rsidR="00982B41" w:rsidRDefault="00982B41" w:rsidP="00982B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7"/>
      <w:r w:rsidRPr="008937AD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1"/>
      <w:bookmarkEnd w:id="8"/>
      <w:r w:rsidRPr="008937AD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тию.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</w:t>
      </w:r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используется несколько показателей, для оценки степени реализации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центах.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8937AD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оцениват</w:t>
      </w:r>
      <w:r w:rsidRPr="008937AD">
        <w:rPr>
          <w:rFonts w:ascii="Times New Roman" w:hAnsi="Times New Roman" w:cs="Times New Roman"/>
          <w:sz w:val="28"/>
          <w:szCs w:val="28"/>
        </w:rPr>
        <w:t>ь</w:t>
      </w:r>
      <w:r w:rsidRPr="008937AD">
        <w:rPr>
          <w:rFonts w:ascii="Times New Roman" w:hAnsi="Times New Roman" w:cs="Times New Roman"/>
          <w:sz w:val="28"/>
          <w:szCs w:val="28"/>
        </w:rPr>
        <w:t>ся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1"/>
      <w:r w:rsidRPr="008937AD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2"/>
      <w:r w:rsidRPr="008937AD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ется для каждого основного мероприятия как отношение фактически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произве</w:t>
      </w:r>
      <w:proofErr w:type="spellEnd"/>
      <w:r w:rsidR="00982B41">
        <w:rPr>
          <w:rFonts w:ascii="Times New Roman" w:hAnsi="Times New Roman" w:cs="Times New Roman"/>
          <w:sz w:val="28"/>
          <w:szCs w:val="28"/>
        </w:rPr>
        <w:t>-</w:t>
      </w:r>
    </w:p>
    <w:p w:rsidR="00982B41" w:rsidRDefault="00982B41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8937AD" w:rsidRPr="008937AD" w:rsidRDefault="008937AD" w:rsidP="00982B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3"/>
      <w:r w:rsidRPr="008937AD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4"/>
      <w:bookmarkEnd w:id="14"/>
      <w:r w:rsidRPr="008937AD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 xml:space="preserve">ципальной программы показатель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C3124B" w:rsidRDefault="00C3124B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5"/>
      <w:bookmarkEnd w:id="15"/>
      <w:r w:rsidRPr="008937AD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6"/>
      <w:r w:rsidRPr="008937AD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7"/>
      <w:r w:rsidRPr="008937AD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8"/>
      <w:r w:rsidRPr="008937AD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982B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 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106"/>
      <w:bookmarkEnd w:id="19"/>
      <w:r w:rsidRPr="008937AD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20"/>
      <w:r w:rsidRPr="008937AD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по следу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щей формуле:</w:t>
      </w:r>
    </w:p>
    <w:p w:rsid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1"/>
      <w:r w:rsidRPr="008937AD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8937AD">
        <w:rPr>
          <w:rFonts w:ascii="Times New Roman" w:hAnsi="Times New Roman" w:cs="Times New Roman"/>
          <w:sz w:val="28"/>
          <w:szCs w:val="28"/>
        </w:rPr>
        <w:t>ы</w:t>
      </w:r>
      <w:r w:rsidRPr="008937A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2"/>
      <w:r w:rsidRPr="008937AD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071"/>
      <w:bookmarkEnd w:id="23"/>
      <w:r w:rsidRPr="008937AD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дости</w:t>
      </w:r>
      <w:proofErr w:type="spellEnd"/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плановых значений каждого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2"/>
      <w:bookmarkEnd w:id="24"/>
      <w:r w:rsidRPr="008937AD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3124B" w:rsidRDefault="00C3124B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3"/>
      <w:bookmarkEnd w:id="25"/>
      <w:r w:rsidRPr="008937AD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8937AD">
      <w:pPr>
        <w:rPr>
          <w:rFonts w:ascii="Times New Roman" w:hAnsi="Times New Roman" w:cs="Times New Roman"/>
          <w:sz w:val="28"/>
          <w:szCs w:val="28"/>
        </w:rPr>
      </w:pPr>
    </w:p>
    <w:p w:rsidR="00982B41" w:rsidRPr="008937AD" w:rsidRDefault="00982B41" w:rsidP="0098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D477F9" w:rsidRDefault="00D477F9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6"/>
      <w:r w:rsidRPr="008937AD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7"/>
      <w:r w:rsidRPr="008937AD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п</w:t>
      </w:r>
      <w:r w:rsidRPr="008937AD">
        <w:rPr>
          <w:rFonts w:ascii="Times New Roman" w:hAnsi="Times New Roman" w:cs="Times New Roman"/>
          <w:sz w:val="28"/>
          <w:szCs w:val="28"/>
        </w:rPr>
        <w:t xml:space="preserve">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3124B" w:rsidRPr="008937AD" w:rsidRDefault="00C3124B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900CB4" w:rsidRDefault="00900CB4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900C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приятий).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8"/>
      <w:r w:rsidRPr="008937AD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8937AD" w:rsidRPr="008937AD" w:rsidRDefault="008937AD" w:rsidP="006955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B66F97" w:rsidRPr="008937AD" w:rsidRDefault="00B66F97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C3124B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муниципальной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3124B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C3124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граммой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900CB4" w:rsidRDefault="00900CB4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900C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прич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ны, повлиявшие на такие расхождения.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66F97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</w:t>
      </w:r>
    </w:p>
    <w:p w:rsidR="008937AD" w:rsidRPr="008937AD" w:rsidRDefault="008937AD" w:rsidP="00B66F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да.</w:t>
      </w:r>
    </w:p>
    <w:p w:rsidR="008937AD" w:rsidRDefault="008937AD" w:rsidP="00900CB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6955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>по развитию МФХ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695521">
      <w:pPr>
        <w:pStyle w:val="2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D477F9">
        <w:rPr>
          <w:b w:val="0"/>
        </w:rPr>
        <w:t xml:space="preserve">                           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982B4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FD" w:rsidRDefault="008056FD" w:rsidP="00142514">
      <w:r>
        <w:separator/>
      </w:r>
    </w:p>
  </w:endnote>
  <w:endnote w:type="continuationSeparator" w:id="0">
    <w:p w:rsidR="008056FD" w:rsidRDefault="008056FD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FD" w:rsidRDefault="008056FD" w:rsidP="00142514">
      <w:r>
        <w:separator/>
      </w:r>
    </w:p>
  </w:footnote>
  <w:footnote w:type="continuationSeparator" w:id="0">
    <w:p w:rsidR="008056FD" w:rsidRDefault="008056FD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84E52"/>
    <w:rsid w:val="000A00D9"/>
    <w:rsid w:val="000A0CA5"/>
    <w:rsid w:val="000A5493"/>
    <w:rsid w:val="000B2498"/>
    <w:rsid w:val="000C0CB7"/>
    <w:rsid w:val="00106164"/>
    <w:rsid w:val="00112F1F"/>
    <w:rsid w:val="00115298"/>
    <w:rsid w:val="00115F21"/>
    <w:rsid w:val="00142514"/>
    <w:rsid w:val="001609D3"/>
    <w:rsid w:val="00172744"/>
    <w:rsid w:val="00176027"/>
    <w:rsid w:val="001C2F71"/>
    <w:rsid w:val="001C6BE7"/>
    <w:rsid w:val="001D1036"/>
    <w:rsid w:val="001D2FC0"/>
    <w:rsid w:val="001E1133"/>
    <w:rsid w:val="001E17AB"/>
    <w:rsid w:val="001F7EA6"/>
    <w:rsid w:val="0020408D"/>
    <w:rsid w:val="00216BD1"/>
    <w:rsid w:val="002241B4"/>
    <w:rsid w:val="002354B6"/>
    <w:rsid w:val="002404C5"/>
    <w:rsid w:val="0024410F"/>
    <w:rsid w:val="002466D3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0379"/>
    <w:rsid w:val="00331D1A"/>
    <w:rsid w:val="003454F5"/>
    <w:rsid w:val="00371BA3"/>
    <w:rsid w:val="00376414"/>
    <w:rsid w:val="00391876"/>
    <w:rsid w:val="003931B2"/>
    <w:rsid w:val="003968D0"/>
    <w:rsid w:val="003C5BB2"/>
    <w:rsid w:val="003C663D"/>
    <w:rsid w:val="003D6776"/>
    <w:rsid w:val="003E248B"/>
    <w:rsid w:val="003E7DA1"/>
    <w:rsid w:val="003F147E"/>
    <w:rsid w:val="003F4B1E"/>
    <w:rsid w:val="003F62B1"/>
    <w:rsid w:val="0043162C"/>
    <w:rsid w:val="0043780E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F63F3"/>
    <w:rsid w:val="00502788"/>
    <w:rsid w:val="005205E1"/>
    <w:rsid w:val="00547F5D"/>
    <w:rsid w:val="00552B02"/>
    <w:rsid w:val="00555BD2"/>
    <w:rsid w:val="0058103F"/>
    <w:rsid w:val="00587D5D"/>
    <w:rsid w:val="005A2EBB"/>
    <w:rsid w:val="005A3777"/>
    <w:rsid w:val="005A5748"/>
    <w:rsid w:val="005C0489"/>
    <w:rsid w:val="005D13C3"/>
    <w:rsid w:val="005D22D9"/>
    <w:rsid w:val="005E035C"/>
    <w:rsid w:val="005E7193"/>
    <w:rsid w:val="005F6495"/>
    <w:rsid w:val="00612E6C"/>
    <w:rsid w:val="00652116"/>
    <w:rsid w:val="00653B8E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533C"/>
    <w:rsid w:val="00742F67"/>
    <w:rsid w:val="0075372E"/>
    <w:rsid w:val="007550C2"/>
    <w:rsid w:val="007A75BE"/>
    <w:rsid w:val="007C035B"/>
    <w:rsid w:val="007C039D"/>
    <w:rsid w:val="007D1B7E"/>
    <w:rsid w:val="007E5BB2"/>
    <w:rsid w:val="007F25B0"/>
    <w:rsid w:val="007F7CF6"/>
    <w:rsid w:val="00804C3D"/>
    <w:rsid w:val="008056FD"/>
    <w:rsid w:val="0080674B"/>
    <w:rsid w:val="00856038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F0C5B"/>
    <w:rsid w:val="008F1E48"/>
    <w:rsid w:val="00900CB4"/>
    <w:rsid w:val="00954616"/>
    <w:rsid w:val="009678C9"/>
    <w:rsid w:val="0097172B"/>
    <w:rsid w:val="00982B41"/>
    <w:rsid w:val="009941A0"/>
    <w:rsid w:val="009A0B49"/>
    <w:rsid w:val="009B7BF5"/>
    <w:rsid w:val="009D4042"/>
    <w:rsid w:val="009E733A"/>
    <w:rsid w:val="009F1F39"/>
    <w:rsid w:val="009F22A7"/>
    <w:rsid w:val="009F4886"/>
    <w:rsid w:val="00A10E21"/>
    <w:rsid w:val="00A17157"/>
    <w:rsid w:val="00A56F4E"/>
    <w:rsid w:val="00A72A78"/>
    <w:rsid w:val="00A73594"/>
    <w:rsid w:val="00A742B4"/>
    <w:rsid w:val="00A7565D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452A1"/>
    <w:rsid w:val="00B54F05"/>
    <w:rsid w:val="00B66F97"/>
    <w:rsid w:val="00B83917"/>
    <w:rsid w:val="00B95670"/>
    <w:rsid w:val="00BA43FD"/>
    <w:rsid w:val="00BC4E06"/>
    <w:rsid w:val="00BD2688"/>
    <w:rsid w:val="00BE1922"/>
    <w:rsid w:val="00BE1D9A"/>
    <w:rsid w:val="00C14592"/>
    <w:rsid w:val="00C3124B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D11A39"/>
    <w:rsid w:val="00D13402"/>
    <w:rsid w:val="00D26EC3"/>
    <w:rsid w:val="00D40BEC"/>
    <w:rsid w:val="00D477F9"/>
    <w:rsid w:val="00D53EA7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F50B5"/>
    <w:rsid w:val="00E22128"/>
    <w:rsid w:val="00E334CD"/>
    <w:rsid w:val="00E33714"/>
    <w:rsid w:val="00E40F69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54B9"/>
    <w:rsid w:val="00F116D3"/>
    <w:rsid w:val="00F3469E"/>
    <w:rsid w:val="00F3755D"/>
    <w:rsid w:val="00F45878"/>
    <w:rsid w:val="00F462D6"/>
    <w:rsid w:val="00F530F5"/>
    <w:rsid w:val="00F54A68"/>
    <w:rsid w:val="00F65129"/>
    <w:rsid w:val="00F87D93"/>
    <w:rsid w:val="00F977B8"/>
    <w:rsid w:val="00FA4A79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0FFE9-5813-4EF4-AEB3-6CEA1D5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133</cp:revision>
  <cp:lastPrinted>2021-11-12T06:18:00Z</cp:lastPrinted>
  <dcterms:created xsi:type="dcterms:W3CDTF">2015-11-24T06:39:00Z</dcterms:created>
  <dcterms:modified xsi:type="dcterms:W3CDTF">2021-12-03T10:46:00Z</dcterms:modified>
</cp:coreProperties>
</file>