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EF" w:rsidRPr="008A3864" w:rsidRDefault="00EB0D84" w:rsidP="008A38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Свод утвержденных на федеральном и региональном уровнях мер </w:t>
      </w:r>
    </w:p>
    <w:p w:rsidR="00E55D6B" w:rsidRPr="008A3864" w:rsidRDefault="00EB0D84" w:rsidP="008A38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поддержки малого и среднего предпринимательства</w:t>
      </w:r>
      <w:r w:rsidR="005F7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22.03.2022</w:t>
      </w:r>
    </w:p>
    <w:p w:rsidR="00EB0D84" w:rsidRPr="008A3864" w:rsidRDefault="00EB0D84" w:rsidP="008A386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240" w:type="dxa"/>
        <w:tblLayout w:type="fixed"/>
        <w:tblLook w:val="04A0" w:firstRow="1" w:lastRow="0" w:firstColumn="1" w:lastColumn="0" w:noHBand="0" w:noVBand="1"/>
      </w:tblPr>
      <w:tblGrid>
        <w:gridCol w:w="594"/>
        <w:gridCol w:w="2775"/>
        <w:gridCol w:w="283"/>
        <w:gridCol w:w="6946"/>
        <w:gridCol w:w="2551"/>
        <w:gridCol w:w="2091"/>
      </w:tblGrid>
      <w:tr w:rsidR="00E13E36" w:rsidRPr="008A3864" w:rsidTr="00E55D6B">
        <w:tc>
          <w:tcPr>
            <w:tcW w:w="594" w:type="dxa"/>
          </w:tcPr>
          <w:p w:rsidR="00EB0D84" w:rsidRPr="008A3864" w:rsidRDefault="00EB0D84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775" w:type="dxa"/>
          </w:tcPr>
          <w:p w:rsidR="00EB0D84" w:rsidRPr="008A3864" w:rsidRDefault="00EB0D84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Мера</w:t>
            </w:r>
          </w:p>
        </w:tc>
        <w:tc>
          <w:tcPr>
            <w:tcW w:w="7229" w:type="dxa"/>
            <w:gridSpan w:val="2"/>
          </w:tcPr>
          <w:p w:rsidR="00EB0D84" w:rsidRPr="008A3864" w:rsidRDefault="00EB0D84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предоставления</w:t>
            </w:r>
          </w:p>
        </w:tc>
        <w:tc>
          <w:tcPr>
            <w:tcW w:w="2551" w:type="dxa"/>
          </w:tcPr>
          <w:p w:rsidR="00EB0D84" w:rsidRPr="008A3864" w:rsidRDefault="00EB0D84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зацию меры</w:t>
            </w:r>
          </w:p>
        </w:tc>
        <w:tc>
          <w:tcPr>
            <w:tcW w:w="2091" w:type="dxa"/>
          </w:tcPr>
          <w:p w:rsidR="00EB0D84" w:rsidRPr="008A3864" w:rsidRDefault="00EB0D84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документа (НПА), устана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ливающий меру</w:t>
            </w:r>
          </w:p>
        </w:tc>
      </w:tr>
      <w:tr w:rsidR="00E13E36" w:rsidRPr="008A3864" w:rsidTr="00E55D6B">
        <w:tc>
          <w:tcPr>
            <w:tcW w:w="15240" w:type="dxa"/>
            <w:gridSpan w:val="6"/>
          </w:tcPr>
          <w:p w:rsidR="00D66426" w:rsidRPr="008A3864" w:rsidRDefault="00D66426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меры</w:t>
            </w:r>
          </w:p>
        </w:tc>
      </w:tr>
      <w:tr w:rsidR="00E13E36" w:rsidRPr="008A3864" w:rsidTr="00E55D6B">
        <w:tc>
          <w:tcPr>
            <w:tcW w:w="594" w:type="dxa"/>
          </w:tcPr>
          <w:p w:rsidR="00EB0D84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C00926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Освобождение субъе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МСП от плановых пров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рок в 2022 году </w:t>
            </w:r>
            <w:r w:rsidR="009D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8 марта)</w:t>
            </w:r>
          </w:p>
        </w:tc>
        <w:tc>
          <w:tcPr>
            <w:tcW w:w="7229" w:type="dxa"/>
            <w:gridSpan w:val="2"/>
          </w:tcPr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проверки не проводятся в отношении субъе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МСП, исключением явл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ются: 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9D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едеральный санитарно-эпидемиологический ко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троль (надзор) в отношении объектов чрезвычайно высокого риска (дошкольное и начальное общее образование; основное 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щее и среднее (полное) общее образование; де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тельность по организации отдыха детей и их оздоровл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ния; деятельность детских лагерей на время каникул; деятельность по организации общественного питания детей; 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дильные дома; перинатальные центры; социальные услуги с обе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печением проживания;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водоподготовка и водосна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жение);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Федеральный пожарный надзор в отношении объектов чрезв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чайно высокого риска и высокого риска 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(дошкол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ное и начальное общее образование; 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сновное общее и среднее (полное) общее 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разование; организация отдыха детей и их оздоровления; деятел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ность детских лагерей на время каникул; родильные дома;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тальные центры; социальные услуги с проживан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ем); 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федеральный надзор в области промышленной безопасности (г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зопроводы и нефтепроводы, деятельность, связанная с эксплуат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цией ядерного топлива и установок, комплексы по добыче и обог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щению урановой руды и др.); 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федеральный ветеринарный контроль (надзор) (содержание, 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и убой св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ней)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внеплановых проверок (осуществляется по согласов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 с органами прокуратуры и (или) по поруч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 Президента и Правительства РФ) допустимо лишь в исключительных случаях при угрозе: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жизни и причинения тяжкого вреда здоровью граждан; 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обороне страны и безопасности госуда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ства; </w:t>
            </w:r>
          </w:p>
          <w:p w:rsidR="00372E0A" w:rsidRDefault="004C1A84" w:rsidP="00E55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возникновения природных и техногенных чрезвыча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ситуаций</w:t>
            </w:r>
          </w:p>
          <w:p w:rsidR="00E55D6B" w:rsidRPr="008A3864" w:rsidRDefault="00E55D6B" w:rsidP="00E55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73F4" w:rsidRPr="008A3864" w:rsidRDefault="004C1A84" w:rsidP="008A38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Уполномоченный по защите прав предпр</w:t>
            </w:r>
            <w:r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нимателей в Красн</w:t>
            </w:r>
            <w:r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дарском крае</w:t>
            </w:r>
          </w:p>
          <w:p w:rsidR="001C20B2" w:rsidRPr="008A3864" w:rsidRDefault="00315AA5" w:rsidP="008A38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C20B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861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C20B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200-69-73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4C1A84" w:rsidRPr="008A3864" w:rsidRDefault="004C1A84" w:rsidP="008A38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Прокуратура Красн</w:t>
            </w:r>
            <w:r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</w:t>
            </w:r>
            <w:r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ского края</w:t>
            </w:r>
          </w:p>
        </w:tc>
        <w:tc>
          <w:tcPr>
            <w:tcW w:w="2091" w:type="dxa"/>
          </w:tcPr>
          <w:p w:rsidR="009273F4" w:rsidRPr="008A3864" w:rsidRDefault="009273F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="00687A1C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 от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08.03.2022 № 46-ФЗ</w:t>
            </w:r>
          </w:p>
          <w:p w:rsidR="009C52BD" w:rsidRPr="008A3864" w:rsidRDefault="009C52BD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62A4" w:rsidRPr="008A3864" w:rsidRDefault="009C52BD" w:rsidP="009D6A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</w:t>
            </w:r>
            <w:r w:rsidRPr="008A38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Правительства </w:t>
            </w:r>
            <w:r w:rsidR="004853F4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</w:t>
            </w:r>
            <w:r w:rsidR="004853F4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853F4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</w:t>
            </w:r>
            <w:r w:rsidR="009D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A38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от 10.03.2022 № 336</w:t>
            </w:r>
          </w:p>
        </w:tc>
      </w:tr>
      <w:tr w:rsidR="00E13E36" w:rsidRPr="008A3864" w:rsidTr="00E55D6B">
        <w:tc>
          <w:tcPr>
            <w:tcW w:w="594" w:type="dxa"/>
          </w:tcPr>
          <w:p w:rsidR="00EB0D84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5" w:type="dxa"/>
          </w:tcPr>
          <w:p w:rsidR="00EE6932" w:rsidRPr="008A3864" w:rsidRDefault="00EE69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для юр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дических лиц – субъе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 МСП уплачивать антимонопольные штрафы со скидкой </w:t>
            </w:r>
            <w:r w:rsidR="009D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50 % </w:t>
            </w:r>
          </w:p>
          <w:p w:rsidR="00EE6932" w:rsidRPr="008A3864" w:rsidRDefault="00EE69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D84" w:rsidRPr="008A3864" w:rsidRDefault="00EB0D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A17702" w:rsidRPr="008A3864" w:rsidRDefault="00EE69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уплате административного штрафа юридическим лицом, 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ляющимся субъектом МСП, привлеченным к администр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тивной ответственности за совершение административного правонаруш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предусмотренного частями 1 – 4 статьи 14.32 КоАП РФ</w:t>
            </w:r>
            <w:r w:rsidR="009D4497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D4497"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9D4497"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="009D4497"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ключение ограничивающего конкуренцию соглашения, осущест</w:t>
            </w:r>
            <w:r w:rsidR="009D4497"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9D4497"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ление ограничивающих конкуренцию согласованных действий, к</w:t>
            </w:r>
            <w:r w:rsidR="009D4497"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9D4497"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ординация экономической де</w:t>
            </w:r>
            <w:r w:rsidR="009D4497"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="009D4497"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тельности</w:t>
            </w:r>
            <w:r w:rsidR="009D4497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позднее 20 дней со дня вынесения постановл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 наложении административного штрафа администр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тивный штраф может быть уплачен в размере половины суммы наложенного административного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фа. </w:t>
            </w:r>
          </w:p>
          <w:p w:rsidR="00A17702" w:rsidRPr="008A3864" w:rsidRDefault="00EE69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если копия постановления о назначении администрати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штрафа, направленная юридическому лицу,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влеченному к админ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стративной ответственности, по почте заказным почтовым отправлением, поступила в его адрес п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 истечения 20 дней со дня вынесения такого постановл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указанный срок подлежит восстановлению судьей, органом, должностным лицом, выне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шими такое постановление, по ходатайству юридического лица, привл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ченного к административной ответстве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ности. </w:t>
            </w:r>
          </w:p>
          <w:p w:rsidR="00EB0D84" w:rsidRPr="008A3864" w:rsidRDefault="00EE69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об отклонении указанного ходатайства 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 быть обжаловано в соответствии с правилами, установле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главой 30 КоАП РФ. В случае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если исполнение постановления о назнач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административного штрафа было 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срочено либо рассрочено судьей, органом, должностным 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цом, вынесшими постановление, административный штраф </w:t>
            </w:r>
            <w:r w:rsidR="006E3FB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уплачивается в полном разм</w:t>
            </w:r>
            <w:r w:rsidR="006E3FB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6E3FB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</w:p>
          <w:p w:rsidR="00372E0A" w:rsidRPr="008A3864" w:rsidRDefault="00372E0A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0D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антимон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 по Краснодарскому краю</w:t>
            </w:r>
          </w:p>
          <w:p w:rsidR="00072A88" w:rsidRPr="008A3864" w:rsidRDefault="00072A88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((499)755-23-23 </w:t>
            </w:r>
            <w:r w:rsidR="009D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доб. 023-132) </w:t>
            </w:r>
          </w:p>
          <w:p w:rsidR="00072A88" w:rsidRPr="008A3864" w:rsidRDefault="00072A88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EE6932" w:rsidRPr="008A3864" w:rsidRDefault="00EE69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 от 06.03.2022 № 41-ФЗ</w:t>
            </w:r>
          </w:p>
          <w:p w:rsidR="00EB0D84" w:rsidRPr="008A3864" w:rsidRDefault="00EB0D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3E36" w:rsidRPr="008A3864" w:rsidTr="00E55D6B">
        <w:tc>
          <w:tcPr>
            <w:tcW w:w="594" w:type="dxa"/>
          </w:tcPr>
          <w:p w:rsidR="00EB0D84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5" w:type="dxa"/>
          </w:tcPr>
          <w:p w:rsidR="00EB0D84" w:rsidRPr="008A3864" w:rsidRDefault="006E3FB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01.07.2022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продлен 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компе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сации субъектам МСП расходов на использ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отечественной с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стемы быстрых плат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жей</w:t>
            </w:r>
          </w:p>
        </w:tc>
        <w:tc>
          <w:tcPr>
            <w:tcW w:w="7229" w:type="dxa"/>
            <w:gridSpan w:val="2"/>
          </w:tcPr>
          <w:p w:rsidR="00DF1D4E" w:rsidRPr="008A3864" w:rsidRDefault="00DF1D4E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СБП – сервис Банка России, который в том числе позволяет гра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данам оплачивать товары и услуги с помощью мобильных прил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жений банков – участников системы. 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миссия не превышает 0,7</w:t>
            </w:r>
            <w:r w:rsidR="009D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от ст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имости товара.</w:t>
            </w:r>
          </w:p>
          <w:p w:rsidR="00DF1D4E" w:rsidRPr="008A3864" w:rsidRDefault="00DF1D4E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702" w:rsidRPr="008A3864" w:rsidRDefault="005E7800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Банк, подключенный к системе быстрых платежей (се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 Банка России), передает в Минэкономразвития России данные о колич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 транзакций и уплаченной суб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ектом МСП комиссии. </w:t>
            </w:r>
          </w:p>
          <w:p w:rsidR="00EB0D84" w:rsidRPr="008A3864" w:rsidRDefault="005E7800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Далее в течение 20 дней деньги на компенсаци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 расходов субъе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МСП при использовании отечественной системы быстрых пл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тежей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поступают в банк, а затем в течение 5</w:t>
            </w:r>
            <w:r w:rsidR="006E3FB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дней 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банк </w:t>
            </w:r>
            <w:r w:rsidR="006E3FB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перечисляет их 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МСП</w:t>
            </w:r>
            <w:r w:rsidR="008E3DD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C1A84" w:rsidRPr="008A3864" w:rsidRDefault="00A1770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экон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</w:p>
          <w:p w:rsidR="00867AF5" w:rsidRPr="008A3864" w:rsidRDefault="00315AA5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8-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861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210-70-50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A17702" w:rsidRPr="008A3864" w:rsidRDefault="00A1770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Южное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 Банка Ро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сии </w:t>
            </w:r>
          </w:p>
        </w:tc>
        <w:tc>
          <w:tcPr>
            <w:tcW w:w="2091" w:type="dxa"/>
          </w:tcPr>
          <w:p w:rsidR="00EB0D84" w:rsidRPr="008A3864" w:rsidRDefault="00A17702" w:rsidP="008A3864">
            <w:pPr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дерации от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A3864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A3864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июня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A3864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№ </w:t>
            </w:r>
            <w:r w:rsidRPr="008A3864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1103</w:t>
            </w:r>
          </w:p>
          <w:p w:rsidR="00DF1D4E" w:rsidRPr="008A3864" w:rsidRDefault="00DF1D4E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Правительства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 от 4.03.2022 № 411-р</w:t>
            </w:r>
          </w:p>
        </w:tc>
      </w:tr>
      <w:tr w:rsidR="00E13E36" w:rsidRPr="008A3864" w:rsidTr="00E55D6B">
        <w:tc>
          <w:tcPr>
            <w:tcW w:w="594" w:type="dxa"/>
          </w:tcPr>
          <w:p w:rsidR="00915859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5" w:type="dxa"/>
          </w:tcPr>
          <w:p w:rsidR="00915859" w:rsidRPr="008A3864" w:rsidRDefault="00915859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Кредитные каникулы для суб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 МСП</w:t>
            </w:r>
          </w:p>
        </w:tc>
        <w:tc>
          <w:tcPr>
            <w:tcW w:w="7229" w:type="dxa"/>
            <w:gridSpan w:val="2"/>
          </w:tcPr>
          <w:p w:rsidR="008E3DD5" w:rsidRPr="008A3864" w:rsidRDefault="008E3DD5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Представители малого и среднего бизнеса в 2022 году смогут во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пользоваться кредитными каникулами – взять 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срочку по возврату кредита или уменьшить размер платежей в течение льготного пер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ода. Главное условие – предприниматель до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жен работать в одной из отраслей, перечень которых утвержден постановлением Прав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тельства Росси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й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ской Федерации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10.03.2022 № 337.</w:t>
            </w:r>
          </w:p>
          <w:p w:rsidR="008E3DD5" w:rsidRPr="008A3864" w:rsidRDefault="008E3DD5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В число таких отраслей вошли сельское хозяйство, наука, образ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вание, здравоохранение, культура, гостиничный бизнес, спорт, 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щественное питание, информационные технологии (в том числе производство компьютеров и 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работка 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ПО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), оптовая и розничная торговля, сфера услуг. Также в перечне – обрабатывающие прои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водства, включая производство лекарств, продуктов питания, одежды, мебели, бытовой химии, электрического обор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дования, резиновых и пластмассовых изделий – всего более 70 кодов ОКВЭД (Общероссийский классификатор видов экономической де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тельности).</w:t>
            </w:r>
          </w:p>
          <w:p w:rsidR="008E3DD5" w:rsidRPr="008A3864" w:rsidRDefault="008E3DD5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На кредитные каникулы смогут претендовать заёмщики, 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торые заключили кредитный дог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вор до 1 марта 2022 года. Обратиться за получением отсрочки или уменьшением размера пл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тежей можно до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br/>
              <w:t>30 сентября 2022 г. Максимальный срок кредитных каникул – 6 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сяцев</w:t>
            </w:r>
            <w:r w:rsidR="006B482F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.</w:t>
            </w:r>
          </w:p>
          <w:p w:rsidR="006B482F" w:rsidRPr="008A3864" w:rsidRDefault="006B482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размер кредита (займа) для кредитов (за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мов), по которому заемщик вправе обратиться с требов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 к кредитору об изменении условий кредитного договора (д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говора займа), который заключен до 1 марта 2022 г. и обр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щение к кредитору, по которому осуществляется после 1 марта 2022 г., предусматривающим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остановление испо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заемщиком своих обязательств на срок, определе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заемщиком, для потребительских кредитов (займов), заемщиками по которым являются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индивидуальные предприним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тели, 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ставляет </w:t>
            </w:r>
            <w:r w:rsidR="009D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 тыс. рублей</w:t>
            </w:r>
            <w:r w:rsidR="00772B03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15859" w:rsidRPr="008A3864" w:rsidRDefault="00915859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859" w:rsidRPr="008A3864" w:rsidRDefault="00372E0A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экон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</w:p>
          <w:p w:rsidR="00867AF5" w:rsidRPr="008A3864" w:rsidRDefault="00315AA5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861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210-70-50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372E0A" w:rsidRPr="008A3864" w:rsidRDefault="00372E0A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Южное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 Банка Ро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сии </w:t>
            </w:r>
          </w:p>
          <w:p w:rsidR="00372E0A" w:rsidRPr="008A3864" w:rsidRDefault="00372E0A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3B67" w:rsidRPr="008A3864" w:rsidRDefault="00923B67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915859" w:rsidRPr="008A3864" w:rsidRDefault="00915859" w:rsidP="008A3864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 от 08.03.2022 № 46-ФЗ</w:t>
            </w:r>
          </w:p>
          <w:p w:rsidR="00923B67" w:rsidRPr="008A3864" w:rsidRDefault="00923B67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дерации от 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10.03.2022 № 337</w:t>
            </w:r>
          </w:p>
          <w:p w:rsidR="00DF1D4E" w:rsidRPr="008A3864" w:rsidRDefault="00DF1D4E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82F" w:rsidRPr="008A3864" w:rsidRDefault="006B482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 от 12.03.2022 № 352</w:t>
            </w:r>
          </w:p>
          <w:p w:rsidR="00915859" w:rsidRPr="008A3864" w:rsidRDefault="00915859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3E36" w:rsidRPr="008A3864" w:rsidTr="00E55D6B">
        <w:tc>
          <w:tcPr>
            <w:tcW w:w="594" w:type="dxa"/>
          </w:tcPr>
          <w:p w:rsidR="00F1776F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5" w:type="dxa"/>
          </w:tcPr>
          <w:p w:rsidR="00F1776F" w:rsidRPr="008A3864" w:rsidRDefault="00F1776F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Корп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рацией МСП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новых льготных программ кр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вания</w:t>
            </w:r>
          </w:p>
        </w:tc>
        <w:tc>
          <w:tcPr>
            <w:tcW w:w="7229" w:type="dxa"/>
            <w:gridSpan w:val="2"/>
          </w:tcPr>
          <w:p w:rsidR="00F1776F" w:rsidRPr="008A3864" w:rsidRDefault="00F1776F" w:rsidP="008A386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3864">
              <w:rPr>
                <w:color w:val="000000" w:themeColor="text1"/>
              </w:rPr>
              <w:t>В настоящее время действуют три программы, ставки по к</w:t>
            </w:r>
            <w:r w:rsidRPr="008A3864">
              <w:rPr>
                <w:color w:val="000000" w:themeColor="text1"/>
              </w:rPr>
              <w:t>о</w:t>
            </w:r>
            <w:r w:rsidRPr="008A3864">
              <w:rPr>
                <w:color w:val="000000" w:themeColor="text1"/>
              </w:rPr>
              <w:t>торым не будут зависеть от изменения ключевой ставки Це</w:t>
            </w:r>
            <w:r w:rsidRPr="008A3864">
              <w:rPr>
                <w:color w:val="000000" w:themeColor="text1"/>
              </w:rPr>
              <w:t>н</w:t>
            </w:r>
            <w:r w:rsidRPr="008A3864">
              <w:rPr>
                <w:color w:val="000000" w:themeColor="text1"/>
              </w:rPr>
              <w:t>тробанка.</w:t>
            </w:r>
          </w:p>
          <w:p w:rsidR="00F1776F" w:rsidRPr="008A3864" w:rsidRDefault="00F1776F" w:rsidP="008A3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стимулирования кредитования бизнеса Корпорации МСП и ЦБ РФ «</w:t>
            </w:r>
            <w:r w:rsidRPr="008A38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ПСК Антикризисная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 Она предусматривает кред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тование и рефинансирование предпр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нимателей на оборотные и инвестиционные цели по ставке до 8,5% год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</w:t>
            </w:r>
          </w:p>
          <w:p w:rsidR="00F1776F" w:rsidRPr="008A3864" w:rsidRDefault="00F1776F" w:rsidP="008A3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«</w:t>
            </w:r>
            <w:r w:rsidRPr="008A38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ПСК Инвестиционная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которая также реализуется Корпорацией МСП и ЦБ РФ. </w:t>
            </w:r>
            <w:r w:rsidR="004853F4"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алый и средний бизнес сможет п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лучить кредиты по ставке для среднего бизнеса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13,5%, для м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лого и </w:t>
            </w:r>
            <w:proofErr w:type="spellStart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микробизнеса</w:t>
            </w:r>
            <w:proofErr w:type="spellEnd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15%. Лимит 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граммы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335 </w:t>
            </w:r>
            <w:proofErr w:type="gramStart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млрд</w:t>
            </w:r>
            <w:proofErr w:type="gramEnd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рублей. </w:t>
            </w:r>
            <w:proofErr w:type="gramStart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касается целей кредита, то в системно знач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мых банках можно получить кредит только на инвестиционные ц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ли, в остальных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на инвестицио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ные, так и на оборотные. </w:t>
            </w:r>
            <w:proofErr w:type="gramEnd"/>
          </w:p>
          <w:p w:rsidR="00F1776F" w:rsidRPr="008A3864" w:rsidRDefault="00F1776F" w:rsidP="008A3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«</w:t>
            </w:r>
            <w:r w:rsidRPr="008A38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ПСК «Оборотная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 Она реализуется Банком России. По ее условиям, банки будут раб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тать напрямую с ЦБ РФ. Лимит программы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340 </w:t>
            </w:r>
            <w:proofErr w:type="gramStart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млрд</w:t>
            </w:r>
            <w:proofErr w:type="gramEnd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рублей, ставки: до 13,5</w:t>
            </w:r>
            <w:r w:rsidR="009D6A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среднего бизнеса, до 15</w:t>
            </w:r>
            <w:r w:rsidR="009D6A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остальных предпр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ятий. Программа начнет работать по мере подписания дог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воров между банками и ЦБ РФ.</w:t>
            </w:r>
          </w:p>
          <w:p w:rsidR="00F1776F" w:rsidRPr="008A3864" w:rsidRDefault="00F1776F" w:rsidP="008A3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Участвуют банки, аккредитованные Корпорацией МСП, по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список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8" w:tgtFrame="blank" w:history="1">
              <w:r w:rsidRPr="008A386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 сайте Корпорации МСП</w:t>
              </w:r>
            </w:hyperlink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(https://corpmsp.ru)</w:t>
            </w:r>
          </w:p>
          <w:p w:rsidR="00F1776F" w:rsidRPr="008A3864" w:rsidRDefault="00F1776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2551" w:type="dxa"/>
          </w:tcPr>
          <w:p w:rsidR="00F1776F" w:rsidRPr="008A3864" w:rsidRDefault="000502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Корпорация МСП</w:t>
            </w:r>
          </w:p>
          <w:p w:rsidR="00AA6966" w:rsidRPr="008A3864" w:rsidRDefault="00AA6966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8-800-350-10-10</w:t>
            </w:r>
          </w:p>
        </w:tc>
        <w:tc>
          <w:tcPr>
            <w:tcW w:w="2091" w:type="dxa"/>
          </w:tcPr>
          <w:p w:rsidR="00F1776F" w:rsidRPr="008A3864" w:rsidRDefault="00F1776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ст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мулирования кр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дитования суб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ектов малого и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среднего пре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ства, утвержденная решением Совета директоров АО «Корпорация «МСП» 30.09.2020 г.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токол № 104 (с изменениями, утве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жденными проток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 № 121 от 30.07.2021, проток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 № 125 от 10.11.2021, прот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колом № 129 от 04.03.2022)</w:t>
            </w:r>
          </w:p>
        </w:tc>
      </w:tr>
      <w:tr w:rsidR="00E13E36" w:rsidRPr="008A3864" w:rsidTr="00E55D6B">
        <w:tc>
          <w:tcPr>
            <w:tcW w:w="594" w:type="dxa"/>
          </w:tcPr>
          <w:p w:rsidR="00050232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775" w:type="dxa"/>
          </w:tcPr>
          <w:p w:rsidR="00050232" w:rsidRPr="008A3864" w:rsidRDefault="000502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ставки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обретения оборудования в 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зинг</w:t>
            </w:r>
          </w:p>
        </w:tc>
        <w:tc>
          <w:tcPr>
            <w:tcW w:w="7229" w:type="dxa"/>
            <w:gridSpan w:val="2"/>
          </w:tcPr>
          <w:p w:rsidR="00050232" w:rsidRPr="008A3864" w:rsidRDefault="00050232" w:rsidP="008A386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3864">
              <w:rPr>
                <w:color w:val="000000" w:themeColor="text1"/>
                <w:shd w:val="clear" w:color="auto" w:fill="FFFFFF"/>
              </w:rPr>
              <w:t>Корпорация МСП при условии приобретения в лизинг отечестве</w:t>
            </w:r>
            <w:r w:rsidRPr="008A3864">
              <w:rPr>
                <w:color w:val="000000" w:themeColor="text1"/>
                <w:shd w:val="clear" w:color="auto" w:fill="FFFFFF"/>
              </w:rPr>
              <w:t>н</w:t>
            </w:r>
            <w:r w:rsidRPr="008A3864">
              <w:rPr>
                <w:color w:val="000000" w:themeColor="text1"/>
                <w:shd w:val="clear" w:color="auto" w:fill="FFFFFF"/>
              </w:rPr>
              <w:t xml:space="preserve">ного оборудования сохраняет ставку на уровне 6% </w:t>
            </w:r>
            <w:proofErr w:type="gramStart"/>
            <w:r w:rsidRPr="008A3864">
              <w:rPr>
                <w:color w:val="000000" w:themeColor="text1"/>
                <w:shd w:val="clear" w:color="auto" w:fill="FFFFFF"/>
              </w:rPr>
              <w:t>г</w:t>
            </w:r>
            <w:r w:rsidRPr="008A3864">
              <w:rPr>
                <w:color w:val="000000" w:themeColor="text1"/>
                <w:shd w:val="clear" w:color="auto" w:fill="FFFFFF"/>
              </w:rPr>
              <w:t>о</w:t>
            </w:r>
            <w:r w:rsidRPr="008A3864">
              <w:rPr>
                <w:color w:val="000000" w:themeColor="text1"/>
                <w:shd w:val="clear" w:color="auto" w:fill="FFFFFF"/>
              </w:rPr>
              <w:t>довых</w:t>
            </w:r>
            <w:proofErr w:type="gramEnd"/>
            <w:r w:rsidRPr="008A3864">
              <w:rPr>
                <w:color w:val="000000" w:themeColor="text1"/>
                <w:shd w:val="clear" w:color="auto" w:fill="FFFFFF"/>
              </w:rPr>
              <w:t>, а для зарубежного оборудования 8% годовых. Пре</w:t>
            </w:r>
            <w:r w:rsidRPr="008A3864">
              <w:rPr>
                <w:color w:val="000000" w:themeColor="text1"/>
                <w:shd w:val="clear" w:color="auto" w:fill="FFFFFF"/>
              </w:rPr>
              <w:t>д</w:t>
            </w:r>
            <w:r w:rsidRPr="008A3864">
              <w:rPr>
                <w:color w:val="000000" w:themeColor="text1"/>
                <w:shd w:val="clear" w:color="auto" w:fill="FFFFFF"/>
              </w:rPr>
              <w:t xml:space="preserve">принимателям </w:t>
            </w:r>
            <w:proofErr w:type="gramStart"/>
            <w:r w:rsidRPr="008A3864">
              <w:rPr>
                <w:color w:val="000000" w:themeColor="text1"/>
                <w:shd w:val="clear" w:color="auto" w:fill="FFFFFF"/>
              </w:rPr>
              <w:t>будет предоставляться услуга по доставке от производителя до предпри</w:t>
            </w:r>
            <w:r w:rsidRPr="008A3864">
              <w:rPr>
                <w:color w:val="000000" w:themeColor="text1"/>
                <w:shd w:val="clear" w:color="auto" w:fill="FFFFFF"/>
              </w:rPr>
              <w:t>я</w:t>
            </w:r>
            <w:r w:rsidRPr="008A3864">
              <w:rPr>
                <w:color w:val="000000" w:themeColor="text1"/>
                <w:shd w:val="clear" w:color="auto" w:fill="FFFFFF"/>
              </w:rPr>
              <w:t>тия и</w:t>
            </w:r>
            <w:proofErr w:type="gramEnd"/>
            <w:r w:rsidRPr="008A3864">
              <w:rPr>
                <w:color w:val="000000" w:themeColor="text1"/>
                <w:shd w:val="clear" w:color="auto" w:fill="FFFFFF"/>
              </w:rPr>
              <w:t xml:space="preserve"> будет производиться оформление всей необходимой док</w:t>
            </w:r>
            <w:r w:rsidRPr="008A3864">
              <w:rPr>
                <w:color w:val="000000" w:themeColor="text1"/>
                <w:shd w:val="clear" w:color="auto" w:fill="FFFFFF"/>
              </w:rPr>
              <w:t>у</w:t>
            </w:r>
            <w:r w:rsidRPr="008A3864">
              <w:rPr>
                <w:color w:val="000000" w:themeColor="text1"/>
                <w:shd w:val="clear" w:color="auto" w:fill="FFFFFF"/>
              </w:rPr>
              <w:t xml:space="preserve">ментации. </w:t>
            </w:r>
            <w:r w:rsidRPr="008A3864">
              <w:rPr>
                <w:color w:val="000000" w:themeColor="text1"/>
              </w:rPr>
              <w:t xml:space="preserve">Корпорация МСП предоставляет без аванса лизинговую поддержку на сумму от 2,5 до 50 </w:t>
            </w:r>
            <w:proofErr w:type="gramStart"/>
            <w:r w:rsidRPr="008A3864">
              <w:rPr>
                <w:color w:val="000000" w:themeColor="text1"/>
              </w:rPr>
              <w:t>млн</w:t>
            </w:r>
            <w:proofErr w:type="gramEnd"/>
            <w:r w:rsidRPr="008A3864">
              <w:rPr>
                <w:color w:val="000000" w:themeColor="text1"/>
              </w:rPr>
              <w:t xml:space="preserve"> рублей на сроки от 13 до 60 месяцев при наличии поручительства региональной гарантийной организации(РГО). Поруч</w:t>
            </w:r>
            <w:r w:rsidRPr="008A3864">
              <w:rPr>
                <w:color w:val="000000" w:themeColor="text1"/>
              </w:rPr>
              <w:t>и</w:t>
            </w:r>
            <w:r w:rsidRPr="008A3864">
              <w:rPr>
                <w:color w:val="000000" w:themeColor="text1"/>
              </w:rPr>
              <w:t>тельство РГО должно обеспечивать не менее 30% от ст</w:t>
            </w:r>
            <w:r w:rsidRPr="008A3864">
              <w:rPr>
                <w:color w:val="000000" w:themeColor="text1"/>
              </w:rPr>
              <w:t>о</w:t>
            </w:r>
            <w:r w:rsidRPr="008A3864">
              <w:rPr>
                <w:color w:val="000000" w:themeColor="text1"/>
              </w:rPr>
              <w:t>имости предмета лизинга. Подать заявку можно на сайте Корп</w:t>
            </w:r>
            <w:r w:rsidRPr="008A3864">
              <w:rPr>
                <w:color w:val="000000" w:themeColor="text1"/>
              </w:rPr>
              <w:t>о</w:t>
            </w:r>
            <w:r w:rsidRPr="008A3864">
              <w:rPr>
                <w:color w:val="000000" w:themeColor="text1"/>
              </w:rPr>
              <w:t xml:space="preserve">рации МСП. </w:t>
            </w:r>
          </w:p>
          <w:p w:rsidR="00050232" w:rsidRPr="008A3864" w:rsidRDefault="00050232" w:rsidP="008A3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высокотехнологичного и инновационного производства и п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ставщиков для крупнейших заказчиков такого оборудования, а также для развития </w:t>
            </w:r>
            <w:proofErr w:type="spellStart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сельхозкооперации</w:t>
            </w:r>
            <w:proofErr w:type="spellEnd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сроки лизинга продлеваю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 до 84 месяцев при авансовом платеже от 10%.</w:t>
            </w:r>
          </w:p>
          <w:p w:rsidR="00050232" w:rsidRPr="008A3864" w:rsidRDefault="00050232" w:rsidP="008A386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050232" w:rsidRPr="008A3864" w:rsidRDefault="000502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Корпорация МСП</w:t>
            </w:r>
          </w:p>
          <w:p w:rsidR="00AA6966" w:rsidRPr="008A3864" w:rsidRDefault="00C92AB9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A6966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8-800-350-10-10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050232" w:rsidRPr="008A3864" w:rsidRDefault="00050232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3E36" w:rsidRPr="008A3864" w:rsidTr="00E55D6B">
        <w:trPr>
          <w:trHeight w:val="4586"/>
        </w:trPr>
        <w:tc>
          <w:tcPr>
            <w:tcW w:w="594" w:type="dxa"/>
          </w:tcPr>
          <w:p w:rsidR="00F1776F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775" w:type="dxa"/>
          </w:tcPr>
          <w:p w:rsidR="00F1776F" w:rsidRPr="008A3864" w:rsidRDefault="000B3140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Автоматическое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дление ср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ков действия лицензий и других 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дов разрешительных 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кументов на 12 месяцев, а также их упр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щённом получении или пер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оформлении в 2022 г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ду.</w:t>
            </w:r>
          </w:p>
        </w:tc>
        <w:tc>
          <w:tcPr>
            <w:tcW w:w="7229" w:type="dxa"/>
            <w:gridSpan w:val="2"/>
          </w:tcPr>
          <w:p w:rsidR="000B3140" w:rsidRPr="008A3864" w:rsidRDefault="000B3140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Данная мера позволит снизить нагрузку на организации и предпр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нимателей, сократить издержки, связанные с прохождением разр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шительных проц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дур.</w:t>
            </w:r>
          </w:p>
          <w:p w:rsidR="003C66CD" w:rsidRPr="008A3864" w:rsidRDefault="003C66CD" w:rsidP="008A3864">
            <w:pPr>
              <w:shd w:val="clear" w:color="auto" w:fill="FDFDFD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Мера затронет более 120 видов </w:t>
            </w:r>
            <w:proofErr w:type="gramStart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разрешений</w:t>
            </w:r>
            <w:proofErr w:type="gramEnd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в таких важных сферах деятельности, как сельское хозяйство, промышле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ность, розничная торговля (включая торговлю подакцизными тов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рами), оказание услуг связи, услуги такси. Всего будет автоматич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 продлено действие или пер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оформлено в упрощённом порядке более 2,5 </w:t>
            </w:r>
            <w:proofErr w:type="gramStart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</w:t>
            </w:r>
            <w:proofErr w:type="gramEnd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разреш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ний.</w:t>
            </w:r>
          </w:p>
          <w:p w:rsidR="003C66CD" w:rsidRPr="008A3864" w:rsidRDefault="003C66CD" w:rsidP="008A3864">
            <w:pPr>
              <w:shd w:val="clear" w:color="auto" w:fill="FDFDFD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Также переносится на год необходимость прохождения подтве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ждения соответствия выпускаемой продукции. Это решение прин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из-за технологических ограничений и необходимости переоб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рудования российских предприятий в условиях </w:t>
            </w:r>
            <w:proofErr w:type="spellStart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санкционного</w:t>
            </w:r>
            <w:proofErr w:type="spellEnd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ления.</w:t>
            </w:r>
          </w:p>
          <w:p w:rsidR="003C66CD" w:rsidRPr="008A3864" w:rsidRDefault="003C66CD" w:rsidP="008A3864">
            <w:pPr>
              <w:shd w:val="clear" w:color="auto" w:fill="FDFDFD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Кроме того, госорганы наделяются полномочиями принимать 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шения о сокращении сроков услуг в сфере разрешительной де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тельности, о сокращении обязательных требований или п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речня документов, предоставляемых для лицензирования, об отмене оценки соответствия обязательным треб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ваниям.</w:t>
            </w:r>
          </w:p>
          <w:p w:rsidR="00F1776F" w:rsidRPr="008A3864" w:rsidRDefault="00F1776F" w:rsidP="008A386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F1776F" w:rsidRPr="008A3864" w:rsidRDefault="003C66CD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хозяйства и п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рерабатывающей промышленности Красн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дарского края</w:t>
            </w:r>
          </w:p>
          <w:p w:rsidR="003C66CD" w:rsidRPr="008A3864" w:rsidRDefault="003C66CD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потреб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тельской сферы и 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гулирования ры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алкоголя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</w:p>
          <w:p w:rsidR="003C66CD" w:rsidRPr="008A3864" w:rsidRDefault="003C66CD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мышленной полит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</w:p>
          <w:p w:rsidR="003C66CD" w:rsidRPr="008A3864" w:rsidRDefault="003C66CD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тран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порта 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доро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хозяйства Краснода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</w:p>
        </w:tc>
        <w:tc>
          <w:tcPr>
            <w:tcW w:w="2091" w:type="dxa"/>
          </w:tcPr>
          <w:p w:rsidR="00F1776F" w:rsidRPr="008A3864" w:rsidRDefault="003C66CD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дерации </w:t>
            </w:r>
            <w:r w:rsidR="00DF1D4E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12.03.2022 № 353</w:t>
            </w:r>
          </w:p>
        </w:tc>
      </w:tr>
      <w:tr w:rsidR="00E13E36" w:rsidRPr="008A3864" w:rsidTr="00E55D6B">
        <w:trPr>
          <w:trHeight w:val="2400"/>
        </w:trPr>
        <w:tc>
          <w:tcPr>
            <w:tcW w:w="594" w:type="dxa"/>
          </w:tcPr>
          <w:p w:rsidR="00DF1D4E" w:rsidRPr="008A3864" w:rsidRDefault="004853F4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5" w:type="dxa"/>
          </w:tcPr>
          <w:p w:rsidR="00DF1D4E" w:rsidRPr="008A3864" w:rsidRDefault="00DF1D4E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антикризисные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льготного кред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тования субъектов МСП от Банка России</w:t>
            </w:r>
          </w:p>
        </w:tc>
        <w:tc>
          <w:tcPr>
            <w:tcW w:w="7229" w:type="dxa"/>
            <w:gridSpan w:val="2"/>
          </w:tcPr>
          <w:p w:rsidR="00DF1D4E" w:rsidRPr="008A3864" w:rsidRDefault="00DF1D4E" w:rsidP="008A3864">
            <w:pPr>
              <w:pStyle w:val="ConsPlusNormal"/>
              <w:jc w:val="both"/>
              <w:rPr>
                <w:color w:val="000000" w:themeColor="text1"/>
              </w:rPr>
            </w:pPr>
            <w:r w:rsidRPr="008A3864">
              <w:rPr>
                <w:color w:val="000000" w:themeColor="text1"/>
              </w:rPr>
              <w:t>Банк России совместно с Правительством запускает антикр</w:t>
            </w:r>
            <w:r w:rsidRPr="008A3864">
              <w:rPr>
                <w:color w:val="000000" w:themeColor="text1"/>
              </w:rPr>
              <w:t>и</w:t>
            </w:r>
            <w:r w:rsidRPr="008A3864">
              <w:rPr>
                <w:color w:val="000000" w:themeColor="text1"/>
              </w:rPr>
              <w:t>зисные программы льго</w:t>
            </w:r>
            <w:r w:rsidRPr="008A3864">
              <w:rPr>
                <w:color w:val="000000" w:themeColor="text1"/>
              </w:rPr>
              <w:t>т</w:t>
            </w:r>
            <w:r w:rsidRPr="008A3864">
              <w:rPr>
                <w:color w:val="000000" w:themeColor="text1"/>
              </w:rPr>
              <w:t>ного кредитования МСП. Они дают возможность бизнесу получить оборотные кредиты сроком до 1 года, а также и</w:t>
            </w:r>
            <w:r w:rsidRPr="008A3864">
              <w:rPr>
                <w:color w:val="000000" w:themeColor="text1"/>
              </w:rPr>
              <w:t>н</w:t>
            </w:r>
            <w:r w:rsidRPr="008A3864">
              <w:rPr>
                <w:color w:val="000000" w:themeColor="text1"/>
              </w:rPr>
              <w:t>вестиционные кредиты на срок до 3 лет.</w:t>
            </w:r>
          </w:p>
          <w:p w:rsidR="00DF1D4E" w:rsidRPr="008A3864" w:rsidRDefault="00DF1D4E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оборотного кредитования позволит малым предприят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 получить льготный кредит (или рефинансировать ранее пол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ченный) по ставке не выше 15% годовых, а сре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ним предприятиям – не выше 13,5%. Объем кредитования составит 340 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млрд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рублей. Срок действия программы – до 30 декабря 2022 года.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Инвестиц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онные кредиты будут пред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 xml:space="preserve">ставляться по расширенной программе стимулирования кредитования субъектов МСП, 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которую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 xml:space="preserve"> Банк Ро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сии реализует совместно с АО «Корп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рация «МСП». Ставки по ней также не превысят 15% для малых и 13,5% для средних предпри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 xml:space="preserve">тий. Лимит программы возрастет на 160 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млрд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 xml:space="preserve"> рублей и 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стигнет 335 млрд рублей. По оценке АО «Корпорация «МСП», он будет выбран в течение 2022 года.</w:t>
            </w:r>
          </w:p>
          <w:p w:rsidR="00DF1D4E" w:rsidRPr="008A3864" w:rsidRDefault="00DF1D4E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по кредиту:</w:t>
            </w:r>
          </w:p>
          <w:p w:rsidR="00DF1D4E" w:rsidRPr="008A3864" w:rsidRDefault="00DF1D4E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- 15% для малого бизнеса;</w:t>
            </w:r>
          </w:p>
          <w:p w:rsidR="00DF1D4E" w:rsidRPr="008A3864" w:rsidRDefault="00DF1D4E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- 13,5% для среднего.</w:t>
            </w:r>
          </w:p>
          <w:p w:rsidR="00DF1D4E" w:rsidRPr="008A3864" w:rsidRDefault="00DF1D4E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Льготная ставка действует в течение 12 месяцев 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ключения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договора. Далее применяется стандартная ставка, которую опред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ляет банк</w:t>
            </w:r>
          </w:p>
          <w:p w:rsidR="00DF1D4E" w:rsidRPr="008A3864" w:rsidRDefault="00DF1D4E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сумма кредита:</w:t>
            </w:r>
          </w:p>
          <w:p w:rsidR="00DF1D4E" w:rsidRPr="008A3864" w:rsidRDefault="00DF1D4E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- 300 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малого бизнеса;</w:t>
            </w:r>
          </w:p>
          <w:p w:rsidR="00DF1D4E" w:rsidRPr="008A3864" w:rsidRDefault="00DF1D4E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 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млрд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среднего.</w:t>
            </w:r>
          </w:p>
          <w:p w:rsidR="00DF1D4E" w:rsidRPr="008A3864" w:rsidRDefault="00DF1D4E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кредита определяется индивидуал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но. </w:t>
            </w:r>
          </w:p>
          <w:p w:rsidR="00DF1D4E" w:rsidRPr="008A3864" w:rsidRDefault="00DF1D4E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оборотных кредитов — до 3 лет, </w:t>
            </w:r>
          </w:p>
          <w:p w:rsidR="00DF1D4E" w:rsidRPr="008A3864" w:rsidRDefault="00DF1D4E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инвестиционных — до 10 лет</w:t>
            </w:r>
          </w:p>
          <w:p w:rsidR="00DF1D4E" w:rsidRPr="008A3864" w:rsidRDefault="00DF1D4E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1D4E" w:rsidRPr="008A3864" w:rsidRDefault="00DF1D4E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Южное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 Банка Ро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сии</w:t>
            </w:r>
          </w:p>
          <w:p w:rsidR="00DF1D4E" w:rsidRPr="008A3864" w:rsidRDefault="00DF1D4E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экон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</w:p>
        </w:tc>
        <w:tc>
          <w:tcPr>
            <w:tcW w:w="2091" w:type="dxa"/>
          </w:tcPr>
          <w:p w:rsidR="00DF1D4E" w:rsidRPr="008A3864" w:rsidRDefault="00DF1D4E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 Банка России от 5 марта 2022 г.</w:t>
            </w:r>
          </w:p>
        </w:tc>
      </w:tr>
      <w:tr w:rsidR="00E13E36" w:rsidRPr="008A3864" w:rsidTr="00E55D6B">
        <w:tc>
          <w:tcPr>
            <w:tcW w:w="15240" w:type="dxa"/>
            <w:gridSpan w:val="6"/>
          </w:tcPr>
          <w:p w:rsidR="00915859" w:rsidRPr="008A3864" w:rsidRDefault="00915859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Сельское хозяйство</w:t>
            </w:r>
          </w:p>
        </w:tc>
      </w:tr>
      <w:tr w:rsidR="00E13E36" w:rsidRPr="008A3864" w:rsidTr="00E55D6B">
        <w:tc>
          <w:tcPr>
            <w:tcW w:w="594" w:type="dxa"/>
          </w:tcPr>
          <w:p w:rsidR="006E3FB2" w:rsidRPr="008A3864" w:rsidRDefault="004853F4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5" w:type="dxa"/>
          </w:tcPr>
          <w:p w:rsidR="006E3FB2" w:rsidRPr="008A3864" w:rsidRDefault="006E3FB2" w:rsidP="008A386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Кредитные каникулы для агр</w:t>
            </w:r>
            <w:r w:rsidRPr="008A386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риев</w:t>
            </w:r>
          </w:p>
          <w:p w:rsidR="006E3FB2" w:rsidRPr="008A3864" w:rsidRDefault="006E3FB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E3FB2" w:rsidRPr="008A3864" w:rsidRDefault="006E3FB2" w:rsidP="008A386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3864">
              <w:rPr>
                <w:color w:val="000000" w:themeColor="text1"/>
              </w:rPr>
              <w:t>Сельхозпроизводителям предоставлено право полугодичной о</w:t>
            </w:r>
            <w:r w:rsidRPr="008A3864">
              <w:rPr>
                <w:color w:val="000000" w:themeColor="text1"/>
              </w:rPr>
              <w:t>т</w:t>
            </w:r>
            <w:r w:rsidRPr="008A3864">
              <w:rPr>
                <w:color w:val="000000" w:themeColor="text1"/>
              </w:rPr>
              <w:t>срочки платежей по льготным инвестиционным кредитам, срок д</w:t>
            </w:r>
            <w:r w:rsidRPr="008A3864">
              <w:rPr>
                <w:color w:val="000000" w:themeColor="text1"/>
              </w:rPr>
              <w:t>о</w:t>
            </w:r>
            <w:r w:rsidRPr="008A3864">
              <w:rPr>
                <w:color w:val="000000" w:themeColor="text1"/>
              </w:rPr>
              <w:t>говоров по которым истекает в 2022 г</w:t>
            </w:r>
            <w:r w:rsidRPr="008A3864">
              <w:rPr>
                <w:color w:val="000000" w:themeColor="text1"/>
              </w:rPr>
              <w:t>о</w:t>
            </w:r>
            <w:r w:rsidRPr="008A3864">
              <w:rPr>
                <w:color w:val="000000" w:themeColor="text1"/>
              </w:rPr>
              <w:t>ду.</w:t>
            </w:r>
          </w:p>
          <w:p w:rsidR="006E3FB2" w:rsidRPr="008A3864" w:rsidRDefault="006E3FB2" w:rsidP="008A386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3864">
              <w:rPr>
                <w:color w:val="000000" w:themeColor="text1"/>
              </w:rPr>
              <w:t>Речь идёт о платежах, которые приходятся на период с 1 ма</w:t>
            </w:r>
            <w:r w:rsidRPr="008A3864">
              <w:rPr>
                <w:color w:val="000000" w:themeColor="text1"/>
              </w:rPr>
              <w:t>р</w:t>
            </w:r>
            <w:r w:rsidRPr="008A3864">
              <w:rPr>
                <w:color w:val="000000" w:themeColor="text1"/>
              </w:rPr>
              <w:t>та по 31 мая 2022 года. При положительном решении банка о предоста</w:t>
            </w:r>
            <w:r w:rsidRPr="008A3864">
              <w:rPr>
                <w:color w:val="000000" w:themeColor="text1"/>
              </w:rPr>
              <w:t>в</w:t>
            </w:r>
            <w:r w:rsidRPr="008A3864">
              <w:rPr>
                <w:color w:val="000000" w:themeColor="text1"/>
              </w:rPr>
              <w:t>лении кредитных каникул отсрочка по таким платежам может д</w:t>
            </w:r>
            <w:r w:rsidRPr="008A3864">
              <w:rPr>
                <w:color w:val="000000" w:themeColor="text1"/>
              </w:rPr>
              <w:t>о</w:t>
            </w:r>
            <w:r w:rsidRPr="008A3864">
              <w:rPr>
                <w:color w:val="000000" w:themeColor="text1"/>
              </w:rPr>
              <w:t>стигать 6 месяцев.</w:t>
            </w:r>
          </w:p>
          <w:p w:rsidR="006E3FB2" w:rsidRPr="008A3864" w:rsidRDefault="006E3FB2" w:rsidP="008A386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3864">
              <w:rPr>
                <w:color w:val="000000" w:themeColor="text1"/>
              </w:rPr>
              <w:t xml:space="preserve">Для краткосрочных льготных </w:t>
            </w:r>
            <w:r w:rsidR="009D4497" w:rsidRPr="008A3864">
              <w:rPr>
                <w:color w:val="000000" w:themeColor="text1"/>
              </w:rPr>
              <w:t>кредит</w:t>
            </w:r>
            <w:r w:rsidRPr="008A3864">
              <w:rPr>
                <w:color w:val="000000" w:themeColor="text1"/>
              </w:rPr>
              <w:t>, срок договоров по к</w:t>
            </w:r>
            <w:r w:rsidRPr="008A3864">
              <w:rPr>
                <w:color w:val="000000" w:themeColor="text1"/>
              </w:rPr>
              <w:t>о</w:t>
            </w:r>
            <w:r w:rsidRPr="008A3864">
              <w:rPr>
                <w:color w:val="000000" w:themeColor="text1"/>
              </w:rPr>
              <w:t>торым также истекает в 2022 году, предусмотрена возможность пролонг</w:t>
            </w:r>
            <w:r w:rsidRPr="008A3864">
              <w:rPr>
                <w:color w:val="000000" w:themeColor="text1"/>
              </w:rPr>
              <w:t>а</w:t>
            </w:r>
            <w:r w:rsidRPr="008A3864">
              <w:rPr>
                <w:color w:val="000000" w:themeColor="text1"/>
              </w:rPr>
              <w:t xml:space="preserve">ции срока </w:t>
            </w:r>
            <w:r w:rsidR="009D4497" w:rsidRPr="008A3864">
              <w:rPr>
                <w:color w:val="000000" w:themeColor="text1"/>
              </w:rPr>
              <w:t>кредита</w:t>
            </w:r>
            <w:r w:rsidRPr="008A3864">
              <w:rPr>
                <w:color w:val="000000" w:themeColor="text1"/>
              </w:rPr>
              <w:t xml:space="preserve"> ещё на 1 год. Таким образом, сельхозпроизвод</w:t>
            </w:r>
            <w:r w:rsidRPr="008A3864">
              <w:rPr>
                <w:color w:val="000000" w:themeColor="text1"/>
              </w:rPr>
              <w:t>и</w:t>
            </w:r>
            <w:r w:rsidRPr="008A3864">
              <w:rPr>
                <w:color w:val="000000" w:themeColor="text1"/>
              </w:rPr>
              <w:t>тели смогут уменьшить размер ежем</w:t>
            </w:r>
            <w:r w:rsidRPr="008A3864">
              <w:rPr>
                <w:color w:val="000000" w:themeColor="text1"/>
              </w:rPr>
              <w:t>е</w:t>
            </w:r>
            <w:r w:rsidRPr="008A3864">
              <w:rPr>
                <w:color w:val="000000" w:themeColor="text1"/>
              </w:rPr>
              <w:t>сячных платежей и снизить кредитную нагрузку.</w:t>
            </w:r>
          </w:p>
          <w:p w:rsidR="006E3FB2" w:rsidRDefault="00027530" w:rsidP="008A386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3864">
              <w:rPr>
                <w:color w:val="000000" w:themeColor="text1"/>
              </w:rPr>
              <w:t>Л</w:t>
            </w:r>
            <w:r w:rsidR="006E3FB2" w:rsidRPr="008A3864">
              <w:rPr>
                <w:color w:val="000000" w:themeColor="text1"/>
              </w:rPr>
              <w:t>ьготная</w:t>
            </w:r>
            <w:r w:rsidRPr="008A3864">
              <w:rPr>
                <w:color w:val="000000" w:themeColor="text1"/>
              </w:rPr>
              <w:t xml:space="preserve"> </w:t>
            </w:r>
            <w:r w:rsidR="006E3FB2" w:rsidRPr="008A3864">
              <w:rPr>
                <w:color w:val="000000" w:themeColor="text1"/>
              </w:rPr>
              <w:t>ставка для заёмщиков останется прежней – до 5% год</w:t>
            </w:r>
            <w:r w:rsidR="006E3FB2" w:rsidRPr="008A3864">
              <w:rPr>
                <w:color w:val="000000" w:themeColor="text1"/>
              </w:rPr>
              <w:t>о</w:t>
            </w:r>
            <w:r w:rsidR="006E3FB2" w:rsidRPr="008A3864">
              <w:rPr>
                <w:color w:val="000000" w:themeColor="text1"/>
              </w:rPr>
              <w:t>вых. Новые кредиты также будут выдавать на этих усл</w:t>
            </w:r>
            <w:r w:rsidR="006E3FB2" w:rsidRPr="008A3864">
              <w:rPr>
                <w:color w:val="000000" w:themeColor="text1"/>
              </w:rPr>
              <w:t>о</w:t>
            </w:r>
            <w:r w:rsidR="006E3FB2" w:rsidRPr="008A3864">
              <w:rPr>
                <w:color w:val="000000" w:themeColor="text1"/>
              </w:rPr>
              <w:t>виях</w:t>
            </w:r>
            <w:r w:rsidR="009D4497" w:rsidRPr="008A3864">
              <w:rPr>
                <w:color w:val="000000" w:themeColor="text1"/>
              </w:rPr>
              <w:t>.</w:t>
            </w:r>
          </w:p>
          <w:p w:rsidR="00E55D6B" w:rsidRPr="008A3864" w:rsidRDefault="00E55D6B" w:rsidP="008A386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6E3FB2" w:rsidRPr="008A3864" w:rsidRDefault="006E3FB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7AF5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экон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  <w:r w:rsidR="00315AA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8-861-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210-70-50</w:t>
            </w:r>
            <w:r w:rsidR="00315AA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E3FB2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Южное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 Банка Ро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сии</w:t>
            </w:r>
          </w:p>
        </w:tc>
        <w:tc>
          <w:tcPr>
            <w:tcW w:w="2091" w:type="dxa"/>
          </w:tcPr>
          <w:p w:rsidR="006E3FB2" w:rsidRPr="008A3864" w:rsidRDefault="006E3FB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дерации от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03.03.2022 № 280</w:t>
            </w:r>
          </w:p>
        </w:tc>
      </w:tr>
      <w:tr w:rsidR="00E13E36" w:rsidRPr="008A3864" w:rsidTr="00E55D6B">
        <w:tc>
          <w:tcPr>
            <w:tcW w:w="15240" w:type="dxa"/>
            <w:gridSpan w:val="6"/>
          </w:tcPr>
          <w:p w:rsidR="00915859" w:rsidRPr="008A3864" w:rsidRDefault="00915859" w:rsidP="008A3864">
            <w:pPr>
              <w:tabs>
                <w:tab w:val="left" w:pos="47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IT-отрасль</w:t>
            </w:r>
          </w:p>
        </w:tc>
      </w:tr>
      <w:tr w:rsidR="00E13E36" w:rsidRPr="008A3864" w:rsidTr="00E55D6B">
        <w:tc>
          <w:tcPr>
            <w:tcW w:w="594" w:type="dxa"/>
          </w:tcPr>
          <w:p w:rsidR="00915859" w:rsidRPr="008A3864" w:rsidRDefault="004853F4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5" w:type="dxa"/>
          </w:tcPr>
          <w:p w:rsidR="00915859" w:rsidRPr="008A3864" w:rsidRDefault="00915859" w:rsidP="008A38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386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Освобождение на три года от уплаты налога на пр</w:t>
            </w:r>
            <w:r w:rsidRPr="008A386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8A386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быль</w:t>
            </w:r>
          </w:p>
        </w:tc>
        <w:tc>
          <w:tcPr>
            <w:tcW w:w="7229" w:type="dxa"/>
            <w:gridSpan w:val="2"/>
          </w:tcPr>
          <w:p w:rsidR="00915859" w:rsidRDefault="00915859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</w:t>
            </w:r>
            <w:r w:rsidR="004C1A84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 лет (до 31 декабря 2024 г.) для аккредитованных орг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низаций, осуществляющих деятельность в области информацио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ных технологий, налоговая ставка по налогу на прибыль организ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ций 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дет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нулевой</w:t>
            </w:r>
          </w:p>
          <w:p w:rsidR="00E55D6B" w:rsidRPr="008A3864" w:rsidRDefault="00E55D6B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72E0A" w:rsidRPr="008A3864" w:rsidRDefault="00372E0A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859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Департамент инфо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матизации и связи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ского края</w:t>
            </w:r>
            <w:r w:rsidR="0091585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15859" w:rsidRPr="008A3864" w:rsidRDefault="00915859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864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Указ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Президента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дерации от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02.03.2022 № 83</w:t>
            </w:r>
            <w:r w:rsidR="004C1A84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Дополнительные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вовые акты не прин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ты</w:t>
            </w:r>
          </w:p>
        </w:tc>
      </w:tr>
      <w:tr w:rsidR="00E13E36" w:rsidRPr="008A3864" w:rsidTr="00E55D6B">
        <w:tc>
          <w:tcPr>
            <w:tcW w:w="594" w:type="dxa"/>
          </w:tcPr>
          <w:p w:rsidR="00915859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853F4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915859" w:rsidRPr="008A3864" w:rsidRDefault="00915859" w:rsidP="008A386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Льготные кредиты </w:t>
            </w:r>
            <w:r w:rsidR="004C1A84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кой не выше 3%</w:t>
            </w:r>
          </w:p>
        </w:tc>
        <w:tc>
          <w:tcPr>
            <w:tcW w:w="7229" w:type="dxa"/>
            <w:gridSpan w:val="2"/>
          </w:tcPr>
          <w:p w:rsidR="00915859" w:rsidRPr="008A3864" w:rsidRDefault="00915859" w:rsidP="008A386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Аккредитованные организаци</w:t>
            </w:r>
            <w:r w:rsidR="004C1A84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осуществляющи</w:t>
            </w:r>
            <w:r w:rsidR="004C1A84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деятел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ность в области информационных техноло</w:t>
            </w:r>
            <w:r w:rsid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гий, смогут пол</w:t>
            </w:r>
            <w:r w:rsid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чить кредиты со ставкой не выше 3% на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обеспечение текущей деятельности и реализацию новых прое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тов</w:t>
            </w:r>
          </w:p>
          <w:p w:rsidR="00372E0A" w:rsidRPr="008A3864" w:rsidRDefault="00372E0A" w:rsidP="008A3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15859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Департамент инфо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матизации и связи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ского края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67AF5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экон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  <w:r w:rsidR="00315AA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8-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861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210-70-50</w:t>
            </w:r>
            <w:r w:rsidR="00315AA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Южное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 Банка Ро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сии</w:t>
            </w:r>
          </w:p>
        </w:tc>
        <w:tc>
          <w:tcPr>
            <w:tcW w:w="2091" w:type="dxa"/>
            <w:vMerge/>
          </w:tcPr>
          <w:p w:rsidR="00915859" w:rsidRPr="008A3864" w:rsidRDefault="00915859" w:rsidP="008A3864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13E36" w:rsidRPr="008A3864" w:rsidTr="00E55D6B">
        <w:tc>
          <w:tcPr>
            <w:tcW w:w="594" w:type="dxa"/>
          </w:tcPr>
          <w:p w:rsidR="00915859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853F4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5" w:type="dxa"/>
          </w:tcPr>
          <w:p w:rsidR="00915859" w:rsidRPr="008A3864" w:rsidRDefault="00915859" w:rsidP="008A3864">
            <w:pPr>
              <w:tabs>
                <w:tab w:val="left" w:pos="915"/>
              </w:tabs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Гранты на разработку отечественных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граммных платформ</w:t>
            </w:r>
          </w:p>
        </w:tc>
        <w:tc>
          <w:tcPr>
            <w:tcW w:w="7229" w:type="dxa"/>
            <w:gridSpan w:val="2"/>
          </w:tcPr>
          <w:p w:rsidR="00915859" w:rsidRPr="008A3864" w:rsidRDefault="00915859" w:rsidP="008A3864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Гранты будут предоставляться на разработку отечественных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граммных платформ, призванных заменить используемые зарубе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ные решения</w:t>
            </w:r>
          </w:p>
          <w:p w:rsidR="00372E0A" w:rsidRPr="008A3864" w:rsidRDefault="00372E0A" w:rsidP="008A3864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5859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Департамент инфо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матизации и связи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ского края</w:t>
            </w:r>
          </w:p>
        </w:tc>
        <w:tc>
          <w:tcPr>
            <w:tcW w:w="2091" w:type="dxa"/>
            <w:vMerge/>
          </w:tcPr>
          <w:p w:rsidR="00915859" w:rsidRPr="008A3864" w:rsidRDefault="00915859" w:rsidP="008A3864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13E36" w:rsidRPr="008A3864" w:rsidTr="00E55D6B">
        <w:tc>
          <w:tcPr>
            <w:tcW w:w="15240" w:type="dxa"/>
            <w:gridSpan w:val="6"/>
          </w:tcPr>
          <w:p w:rsidR="00915859" w:rsidRPr="008A3864" w:rsidRDefault="00915859" w:rsidP="008A3864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Промышленность</w:t>
            </w:r>
          </w:p>
        </w:tc>
      </w:tr>
      <w:tr w:rsidR="00E13E36" w:rsidRPr="008A3864" w:rsidTr="00E55D6B">
        <w:tc>
          <w:tcPr>
            <w:tcW w:w="594" w:type="dxa"/>
          </w:tcPr>
          <w:p w:rsidR="006E3FB2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853F4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5" w:type="dxa"/>
          </w:tcPr>
          <w:p w:rsidR="006E3FB2" w:rsidRPr="008A3864" w:rsidRDefault="00915859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Отсрочка обязательств по субсидиям для пр</w:t>
            </w:r>
            <w:r w:rsidRPr="008A386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мышленников</w:t>
            </w:r>
          </w:p>
        </w:tc>
        <w:tc>
          <w:tcPr>
            <w:tcW w:w="7229" w:type="dxa"/>
            <w:gridSpan w:val="2"/>
          </w:tcPr>
          <w:p w:rsidR="00915859" w:rsidRPr="008A3864" w:rsidRDefault="00915859" w:rsidP="008A3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Промышленные компании и индивидуальные предприним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тели, пострадавшие от введения санкций, смогут получить отсрочку 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полнения ряда обязательств по просубсидированным 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ектам. </w:t>
            </w:r>
          </w:p>
          <w:p w:rsidR="00915859" w:rsidRPr="008A3864" w:rsidRDefault="00915859" w:rsidP="008A3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касается соглашений, сроки исполнения обяз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 по которым истек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ют после 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23 февраля 2022 года. </w:t>
            </w:r>
          </w:p>
          <w:p w:rsidR="00915859" w:rsidRPr="008A3864" w:rsidRDefault="00915859" w:rsidP="008A3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достижения результатов по таким соглашениям продл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вается до 12 месяцев. Возвращать субсидию или платить штраф организ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циям не придётся.</w:t>
            </w:r>
          </w:p>
          <w:p w:rsidR="00372E0A" w:rsidRDefault="00915859" w:rsidP="00E55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Мера распространяется на предприятия, получающие господдер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 в рамках государственных программ «Развитие промышленн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 и повышение её конкурентоспособности», «Развитие авиацио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промышленности», «Развитие электронной и радиоэлектро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промышленности», «Развитие судостроения и техники для освоения шельфовых месторождений», «Развитие фармацевтич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ской и медицинской 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мышленности» и «Научно-технологическое развитие Росси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ской Федерации»</w:t>
            </w:r>
          </w:p>
          <w:p w:rsidR="00E55D6B" w:rsidRPr="008A3864" w:rsidRDefault="00E55D6B" w:rsidP="00E55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FB2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мышленной политики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</w:p>
          <w:p w:rsidR="00315AA5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Унитарная некомме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ческая организация «Фонд развития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мышленности Кра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нодарского края»</w:t>
            </w:r>
            <w:r w:rsidR="00315AA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(8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15AA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800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15AA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500-27-28)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6E3FB2" w:rsidRPr="008A3864" w:rsidRDefault="00387D2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 от 09.03.2022 № 308</w:t>
            </w:r>
          </w:p>
        </w:tc>
      </w:tr>
      <w:tr w:rsidR="00E13E36" w:rsidRPr="008A3864" w:rsidTr="00E55D6B">
        <w:tc>
          <w:tcPr>
            <w:tcW w:w="15240" w:type="dxa"/>
            <w:gridSpan w:val="6"/>
          </w:tcPr>
          <w:p w:rsidR="00C1586D" w:rsidRPr="008A3864" w:rsidRDefault="00C1586D" w:rsidP="008A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Пищевая промышленность</w:t>
            </w:r>
          </w:p>
        </w:tc>
      </w:tr>
      <w:tr w:rsidR="00E13E36" w:rsidRPr="008A3864" w:rsidTr="00E55D6B">
        <w:tc>
          <w:tcPr>
            <w:tcW w:w="594" w:type="dxa"/>
          </w:tcPr>
          <w:p w:rsidR="00DC0FB3" w:rsidRPr="008A3864" w:rsidRDefault="00315AA5" w:rsidP="008A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</w:t>
            </w:r>
            <w:r w:rsidR="004853F4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4</w:t>
            </w:r>
          </w:p>
        </w:tc>
        <w:tc>
          <w:tcPr>
            <w:tcW w:w="2775" w:type="dxa"/>
          </w:tcPr>
          <w:p w:rsidR="00DC0FB3" w:rsidRPr="008A3864" w:rsidRDefault="00DC0FB3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Поддержка российских хлебоп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ё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ков</w:t>
            </w:r>
          </w:p>
        </w:tc>
        <w:tc>
          <w:tcPr>
            <w:tcW w:w="7229" w:type="dxa"/>
            <w:gridSpan w:val="2"/>
          </w:tcPr>
          <w:p w:rsidR="00DC0FB3" w:rsidRPr="008A3864" w:rsidRDefault="00DC0FB3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Компенсация предприятиям части затрат на производство и реал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зацию продукции при выполнении требования по фи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сации цен на свою продукцию </w:t>
            </w:r>
          </w:p>
          <w:p w:rsidR="00DC0FB3" w:rsidRPr="008A3864" w:rsidRDefault="00DC0FB3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Размер возмещения увеличится с нынешних 2 тыс. до 2,5 тыс. ру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лей за тонну хлеба и хлебобулочных изделий с 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ротким сроком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lastRenderedPageBreak/>
              <w:t>хранения (до пяти 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ток)</w:t>
            </w:r>
          </w:p>
          <w:p w:rsidR="00372E0A" w:rsidRPr="008A3864" w:rsidRDefault="00372E0A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551" w:type="dxa"/>
          </w:tcPr>
          <w:p w:rsidR="00DC0FB3" w:rsidRPr="008A3864" w:rsidRDefault="004C1A84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Министерство сел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ского хозяйства и п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рерабатывающей промышленности Красн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дарского края</w:t>
            </w:r>
          </w:p>
          <w:p w:rsidR="00DC0FB3" w:rsidRPr="008A3864" w:rsidRDefault="00DC0FB3" w:rsidP="008A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091" w:type="dxa"/>
          </w:tcPr>
          <w:p w:rsidR="00DC0FB3" w:rsidRPr="008A3864" w:rsidRDefault="00DC0FB3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Внесение изм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нений в пост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новление Прав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тельства Росси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й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ской Фед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рации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 xml:space="preserve">от 17.12.2020 № 2140 </w:t>
            </w:r>
            <w:r w:rsidR="00027530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или издание нового нормати</w:t>
            </w:r>
            <w:r w:rsidR="00027530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в</w:t>
            </w:r>
            <w:r w:rsidR="00027530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ного пр</w:t>
            </w:r>
            <w:r w:rsidR="00027530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а</w:t>
            </w:r>
            <w:r w:rsidR="00027530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вового акта </w:t>
            </w:r>
          </w:p>
        </w:tc>
      </w:tr>
      <w:tr w:rsidR="00E13E36" w:rsidRPr="008A3864" w:rsidTr="00E55D6B">
        <w:tc>
          <w:tcPr>
            <w:tcW w:w="15240" w:type="dxa"/>
            <w:gridSpan w:val="6"/>
          </w:tcPr>
          <w:p w:rsidR="00F32188" w:rsidRPr="008A3864" w:rsidRDefault="00574D02" w:rsidP="008A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Закупки</w:t>
            </w:r>
          </w:p>
        </w:tc>
      </w:tr>
      <w:tr w:rsidR="00E13E36" w:rsidRPr="008A3864" w:rsidTr="00E55D6B">
        <w:tc>
          <w:tcPr>
            <w:tcW w:w="594" w:type="dxa"/>
          </w:tcPr>
          <w:p w:rsidR="00F32188" w:rsidRPr="008A3864" w:rsidRDefault="00315AA5" w:rsidP="008A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</w:t>
            </w:r>
            <w:r w:rsidR="004853F4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5</w:t>
            </w:r>
          </w:p>
        </w:tc>
        <w:tc>
          <w:tcPr>
            <w:tcW w:w="2775" w:type="dxa"/>
          </w:tcPr>
          <w:p w:rsidR="00F32188" w:rsidRPr="008A3864" w:rsidRDefault="00574D02" w:rsidP="008A386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Поддержка участников контрактной системы </w:t>
            </w:r>
            <w:proofErr w:type="spellStart"/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госзак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у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пок</w:t>
            </w:r>
            <w:proofErr w:type="spellEnd"/>
          </w:p>
        </w:tc>
        <w:tc>
          <w:tcPr>
            <w:tcW w:w="7229" w:type="dxa"/>
            <w:gridSpan w:val="2"/>
          </w:tcPr>
          <w:p w:rsidR="00F32188" w:rsidRPr="008A3864" w:rsidRDefault="00574D02" w:rsidP="008A386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Правительство Российской Федерации установило бессрочным п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рядок списания штрафов и пеней с подрядчиков, нарушивших об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я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зательства по государственному или муниципальному ко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н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тракту из-за внешних санкций.</w:t>
            </w:r>
          </w:p>
          <w:p w:rsidR="00574D02" w:rsidRPr="008A3864" w:rsidRDefault="001837B4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этом о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бязательства подрядчиков не были и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полнены в полном объеме по причине возникновения при исполн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контракта не зависящих от сторон контракта обстоятельств, влекущих нево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можность его исполнения без изменения условий, в связи с введ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 политических или экономических санкций иностранными государствами, совершающими недружественные действия в о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ношении Российской Федер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ции, граждан Российской Федерации или российских юридических лиц (далее - санкции), и (или) с вв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дением иностранными</w:t>
            </w:r>
            <w:proofErr w:type="gramEnd"/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государствами, государственными объед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нениями и (или) союзами и (или) государственными (межгосуда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ственными) учреждениями иностранных государств или госуда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объединений и (или) союзов мер ограничительного х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рактера (далее - меры ограничительного х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74D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рактера)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1837B4" w:rsidRPr="008A3864" w:rsidRDefault="001837B4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Случаи и порядок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списания начисленных и неуплаченных сумм неустоек (штрафов, пеней) заказчиком определены Постановлен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Правительства Российской Федерации от 04.07.2018 № 783</w:t>
            </w:r>
            <w:r w:rsidR="006B482F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837B4" w:rsidRPr="008A3864" w:rsidRDefault="001837B4" w:rsidP="008A386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2551" w:type="dxa"/>
          </w:tcPr>
          <w:p w:rsidR="00F32188" w:rsidRPr="008A3864" w:rsidRDefault="00574D02" w:rsidP="008A386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</w:t>
            </w:r>
            <w:r w:rsidR="00315AA5"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епартамент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по рег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лированию контрак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ной системы Красн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о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дарского края</w:t>
            </w:r>
          </w:p>
        </w:tc>
        <w:tc>
          <w:tcPr>
            <w:tcW w:w="2091" w:type="dxa"/>
          </w:tcPr>
          <w:p w:rsidR="00F32188" w:rsidRPr="008A3864" w:rsidRDefault="00574D02" w:rsidP="008A386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Постановление Правительства Российской Ф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дерации от 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br/>
              <w:t>4 июля 2018 г. № 783</w:t>
            </w:r>
          </w:p>
        </w:tc>
      </w:tr>
      <w:tr w:rsidR="00CA1131" w:rsidRPr="008A3864" w:rsidTr="00E55D6B">
        <w:trPr>
          <w:trHeight w:val="371"/>
        </w:trPr>
        <w:tc>
          <w:tcPr>
            <w:tcW w:w="15240" w:type="dxa"/>
            <w:gridSpan w:val="6"/>
          </w:tcPr>
          <w:p w:rsidR="00CA1131" w:rsidRPr="00CA1131" w:rsidRDefault="00CA1131" w:rsidP="00CA1131">
            <w:pPr>
              <w:autoSpaceDE w:val="0"/>
              <w:autoSpaceDN w:val="0"/>
              <w:adjustRightInd w:val="0"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A113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Поддержка экспортеров</w:t>
            </w:r>
          </w:p>
        </w:tc>
      </w:tr>
      <w:tr w:rsidR="00CA1131" w:rsidRPr="008A3864" w:rsidTr="00E55D6B">
        <w:tc>
          <w:tcPr>
            <w:tcW w:w="594" w:type="dxa"/>
          </w:tcPr>
          <w:p w:rsidR="00CA1131" w:rsidRPr="008A3864" w:rsidRDefault="00CA1131" w:rsidP="008A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16</w:t>
            </w:r>
          </w:p>
        </w:tc>
        <w:tc>
          <w:tcPr>
            <w:tcW w:w="2775" w:type="dxa"/>
          </w:tcPr>
          <w:p w:rsidR="00CA1131" w:rsidRPr="00CA1131" w:rsidRDefault="00CA1131" w:rsidP="00CA113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Поддержка российских организаций и индив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дуальных предприним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телей, в наибольшей степени п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страдавших от введения огранич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тельных мер со стороны иностранных гос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дарств, которым в ра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ках реализации наци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Международная к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операция и экспорт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субс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дии</w:t>
            </w:r>
          </w:p>
        </w:tc>
        <w:tc>
          <w:tcPr>
            <w:tcW w:w="7229" w:type="dxa"/>
            <w:gridSpan w:val="2"/>
          </w:tcPr>
          <w:p w:rsidR="00CA1131" w:rsidRPr="00CA1131" w:rsidRDefault="00CA1131" w:rsidP="00945730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proofErr w:type="gramStart"/>
            <w:r w:rsidRPr="00CA1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отношении заключенных до 31 марта 2022 г. соглашений (дог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воров) о предоставлении субсидий, сроки испо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нения обязательств по которым наступают после 22 февраля 2022 г., с российскими 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ганизациями, индивидуальными предпринимателями и в наибол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шей степени пострадавшими от вв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дения ограничительных мер со стороны иностранных государств, которым в рамках ре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лизации национального проекта «Международная кооперация и экспорт» предоставлены су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 xml:space="preserve">сидии (далее </w:t>
            </w:r>
            <w:r w:rsidR="009457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получатели</w:t>
            </w:r>
            <w:r w:rsidR="0094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субсидий), в случае невозможн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End"/>
            <w:r w:rsidRPr="00CA1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113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значений результатов предоставления 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субсидии, показателей, нео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ходимых для достижения результатов предоставления субсидии, и (или) иных показателей результати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ности, уст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новленных соответствующими порядками (правилами) предоставления субсидий, а также нормативными правовыми акт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ми федеральных органов исполнительной власти, в сроки, пред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смотренные в ук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занных соглашениях (договорах) и (или) порядках (правилах) предоставления 2 субсидий, а также в нормативных правовых актах федеральных органов исполнительной власти, утвержденных в целях реализации</w:t>
            </w:r>
            <w:proofErr w:type="gramEnd"/>
            <w:r w:rsidRPr="00CA1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соответствующих порядков (правил) предоста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ления субсидий, по независящим от получателя субсидии обстоятельствам в связи с введением огранич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тельных мер со стороны иностранных государств допускается изменение таких значений и (или) продление (без увеличения размера пред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ставляемой субсидии) сроков их достижения до 24 месяцев без во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врата субсидии и применения штрафных санкций в отношении п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лучателя субс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дии.</w:t>
            </w:r>
            <w:proofErr w:type="gramEnd"/>
          </w:p>
        </w:tc>
        <w:tc>
          <w:tcPr>
            <w:tcW w:w="2551" w:type="dxa"/>
          </w:tcPr>
          <w:p w:rsidR="00CA1131" w:rsidRDefault="00945730" w:rsidP="008A386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Департамент пр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о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мышленной полит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ки Краснода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ского края </w:t>
            </w:r>
          </w:p>
          <w:p w:rsidR="00945730" w:rsidRDefault="00945730" w:rsidP="0094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5F9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5F9"/>
              </w:rPr>
              <w:t>(8-800-500-27-28)</w:t>
            </w:r>
          </w:p>
          <w:p w:rsidR="00607801" w:rsidRPr="008A3864" w:rsidRDefault="00607801" w:rsidP="0094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5F9"/>
              </w:rPr>
              <w:t>Министерство сел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5F9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5F9"/>
              </w:rPr>
              <w:t>ского хозяйства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и п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рерабатывающей промышленности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5F9"/>
              </w:rPr>
              <w:t xml:space="preserve"> Красн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5F9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5F9"/>
              </w:rPr>
              <w:t xml:space="preserve">дарского края </w:t>
            </w:r>
          </w:p>
          <w:p w:rsidR="00945730" w:rsidRPr="008A3864" w:rsidRDefault="00945730" w:rsidP="008A386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091" w:type="dxa"/>
          </w:tcPr>
          <w:p w:rsidR="00CA1131" w:rsidRPr="008A3864" w:rsidRDefault="00945730" w:rsidP="008A386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Постановление Правительства Российской Ф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дерации от 16.03.2022 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br/>
              <w:t>№ 377</w:t>
            </w:r>
          </w:p>
        </w:tc>
      </w:tr>
      <w:tr w:rsidR="00C63755" w:rsidRPr="008A3864" w:rsidTr="00E55D6B">
        <w:tc>
          <w:tcPr>
            <w:tcW w:w="15240" w:type="dxa"/>
            <w:gridSpan w:val="6"/>
          </w:tcPr>
          <w:p w:rsidR="00C63755" w:rsidRDefault="00C63755" w:rsidP="00C63755">
            <w:pPr>
              <w:autoSpaceDE w:val="0"/>
              <w:autoSpaceDN w:val="0"/>
              <w:adjustRightInd w:val="0"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Льготные кредиты системообразующим предприятиям АПК, промышленности и торговли</w:t>
            </w:r>
          </w:p>
        </w:tc>
      </w:tr>
      <w:tr w:rsidR="00C63755" w:rsidRPr="008A3864" w:rsidTr="00E55D6B">
        <w:tc>
          <w:tcPr>
            <w:tcW w:w="594" w:type="dxa"/>
          </w:tcPr>
          <w:p w:rsidR="00C63755" w:rsidRPr="001F2849" w:rsidRDefault="00C63755" w:rsidP="008A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17</w:t>
            </w:r>
          </w:p>
        </w:tc>
        <w:tc>
          <w:tcPr>
            <w:tcW w:w="3058" w:type="dxa"/>
            <w:gridSpan w:val="2"/>
          </w:tcPr>
          <w:p w:rsidR="001F2849" w:rsidRPr="001F2849" w:rsidRDefault="001F2849" w:rsidP="001F2849">
            <w:pPr>
              <w:pStyle w:val="3"/>
              <w:spacing w:befor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</w:pPr>
            <w:r w:rsidRPr="001F2849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Льготные кредиты на по</w:t>
            </w:r>
            <w:r w:rsidRPr="001F2849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д</w:t>
            </w:r>
            <w:r w:rsidRPr="001F2849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держание беспер</w:t>
            </w:r>
            <w:r w:rsidRPr="001F2849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е</w:t>
            </w:r>
            <w:r w:rsidRPr="001F2849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бойной работы системообразу</w:t>
            </w:r>
            <w:r w:rsidRPr="001F2849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ю</w:t>
            </w:r>
            <w:r w:rsidRPr="001F2849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щие предприятия АПК, промышленности и то</w:t>
            </w:r>
            <w:r w:rsidRPr="001F2849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р</w:t>
            </w:r>
            <w:r w:rsidRPr="001F2849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говли</w:t>
            </w:r>
          </w:p>
          <w:p w:rsidR="001F2849" w:rsidRPr="001F2849" w:rsidRDefault="001F2849" w:rsidP="001F2849">
            <w:pPr>
              <w:spacing w:line="312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  <w:p w:rsidR="00C63755" w:rsidRPr="001F2849" w:rsidRDefault="00C63755" w:rsidP="00CA1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63755" w:rsidRPr="001F2849" w:rsidRDefault="00C63755" w:rsidP="00C63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</w:pP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Запущены специальные кредитные программы поддержки с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и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стемообразующих организаций, оказавшихся в сложной ситу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а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ции из-за санкций. Они смогут получить займы по льготной ставке на поддержание текущей деятельности. Первыми такими кредитами смогут воспользоваться представители отечественн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о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го агропромышленного сектора, а также промышленности и то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р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говли. </w:t>
            </w:r>
          </w:p>
          <w:p w:rsidR="00C63755" w:rsidRPr="001F2849" w:rsidRDefault="00C63755" w:rsidP="00C63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</w:pP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В части АПК речь идёт о кредитах до 5 </w:t>
            </w:r>
            <w:proofErr w:type="gramStart"/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млрд</w:t>
            </w:r>
            <w:proofErr w:type="gramEnd"/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 рублей по льготной ставке 10% годовых на срок не более 12 мес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я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цев. </w:t>
            </w:r>
          </w:p>
          <w:p w:rsidR="00C63755" w:rsidRPr="001F2849" w:rsidRDefault="00C63755" w:rsidP="00C63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</w:pP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Для организаций промышленности и торговли будут доступны кредиты по ставке 11% годовых. Одно предприятие сможет п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о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лучить до 10 </w:t>
            </w:r>
            <w:proofErr w:type="gramStart"/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млрд</w:t>
            </w:r>
            <w:proofErr w:type="gramEnd"/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 рублей на один год, группа компаний – до 30 млрд ру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б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лей. </w:t>
            </w:r>
          </w:p>
          <w:p w:rsidR="00C63755" w:rsidRPr="001F2849" w:rsidRDefault="00C63755" w:rsidP="00C63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</w:pP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Доступные заёмные средства позволят обеспечить бесперебо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й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ную работу системообразующих предприятий важных для эк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о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номики отра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с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лей.</w:t>
            </w:r>
          </w:p>
          <w:p w:rsidR="00C63755" w:rsidRPr="001F2849" w:rsidRDefault="00C63755" w:rsidP="00C63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49">
              <w:rPr>
                <w:rFonts w:ascii="Times New Roman" w:hAnsi="Times New Roman" w:cs="Times New Roman"/>
                <w:sz w:val="24"/>
                <w:szCs w:val="24"/>
              </w:rPr>
              <w:t>Условиями получения поддержки являе</w:t>
            </w:r>
            <w:r w:rsidRPr="001F28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2849">
              <w:rPr>
                <w:rFonts w:ascii="Times New Roman" w:hAnsi="Times New Roman" w:cs="Times New Roman"/>
                <w:sz w:val="24"/>
                <w:szCs w:val="24"/>
              </w:rPr>
              <w:t xml:space="preserve">ся: </w:t>
            </w:r>
          </w:p>
          <w:p w:rsidR="00C63755" w:rsidRPr="001F2849" w:rsidRDefault="00C63755" w:rsidP="00C63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49">
              <w:rPr>
                <w:rFonts w:ascii="Times New Roman" w:hAnsi="Times New Roman" w:cs="Times New Roman"/>
                <w:sz w:val="24"/>
                <w:szCs w:val="24"/>
              </w:rPr>
              <w:t>- включение в перечень системообразующих комп</w:t>
            </w:r>
            <w:r w:rsidRPr="001F28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849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C63755" w:rsidRPr="001F2849" w:rsidRDefault="00C63755" w:rsidP="00C63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49">
              <w:rPr>
                <w:rFonts w:ascii="Times New Roman" w:hAnsi="Times New Roman" w:cs="Times New Roman"/>
                <w:sz w:val="24"/>
                <w:szCs w:val="24"/>
              </w:rPr>
              <w:t>- максимальное сохранение занят</w:t>
            </w:r>
            <w:r w:rsidRPr="001F28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84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551" w:type="dxa"/>
          </w:tcPr>
          <w:p w:rsidR="00C63755" w:rsidRPr="001F2849" w:rsidRDefault="00C63755" w:rsidP="008A386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Министерство сел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ь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ского хозяйства и п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рерабатывающей промышленности Красн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о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дарского края </w:t>
            </w:r>
          </w:p>
          <w:p w:rsidR="00C63755" w:rsidRPr="001F2849" w:rsidRDefault="001F2849" w:rsidP="008A386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Департамент пр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о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мышленной полит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ки Краснода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ского края </w:t>
            </w:r>
          </w:p>
          <w:p w:rsidR="001F2849" w:rsidRPr="001F2849" w:rsidRDefault="001F2849" w:rsidP="008A386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Департамент потреб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тельской сферы и р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гулирования ры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ка алкоголя Краснода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ского края  </w:t>
            </w:r>
          </w:p>
        </w:tc>
        <w:tc>
          <w:tcPr>
            <w:tcW w:w="2091" w:type="dxa"/>
          </w:tcPr>
          <w:p w:rsidR="001F2849" w:rsidRPr="001F2849" w:rsidRDefault="001F2849" w:rsidP="008A386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Постановление Правительства Российской Ф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дерации от 16.03.2022 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br/>
              <w:t xml:space="preserve">№ 375 </w:t>
            </w:r>
          </w:p>
          <w:p w:rsidR="001F2849" w:rsidRPr="001F2849" w:rsidRDefault="001F2849" w:rsidP="008A386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Постановление Правительства Российской Ф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дерации от 16.03.2022 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br/>
              <w:t xml:space="preserve">№ 393 </w:t>
            </w:r>
          </w:p>
          <w:p w:rsidR="001F2849" w:rsidRPr="001F2849" w:rsidRDefault="001F2849" w:rsidP="008A386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Распоряжение Правительства Российской Ф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дерации от 18.03.2022 № 532-р</w:t>
            </w:r>
          </w:p>
          <w:p w:rsidR="001F2849" w:rsidRPr="001F2849" w:rsidRDefault="001F2849" w:rsidP="00E55D6B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Распоряжение Правительства 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Российской Ф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дерации от 18.03.2022 № 534-р</w:t>
            </w:r>
          </w:p>
        </w:tc>
      </w:tr>
      <w:tr w:rsidR="00C350E8" w:rsidRPr="008A3864" w:rsidTr="00E55D6B">
        <w:tc>
          <w:tcPr>
            <w:tcW w:w="15240" w:type="dxa"/>
            <w:gridSpan w:val="6"/>
          </w:tcPr>
          <w:p w:rsidR="00C350E8" w:rsidRPr="001F2849" w:rsidRDefault="00C350E8" w:rsidP="00C350E8">
            <w:pPr>
              <w:autoSpaceDE w:val="0"/>
              <w:autoSpaceDN w:val="0"/>
              <w:adjustRightInd w:val="0"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Субсидирование найма</w:t>
            </w:r>
          </w:p>
        </w:tc>
      </w:tr>
      <w:tr w:rsidR="00C350E8" w:rsidRPr="008A3864" w:rsidTr="00E55D6B">
        <w:tc>
          <w:tcPr>
            <w:tcW w:w="594" w:type="dxa"/>
          </w:tcPr>
          <w:p w:rsidR="00C350E8" w:rsidRPr="001F2849" w:rsidRDefault="00C350E8" w:rsidP="008A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18</w:t>
            </w:r>
          </w:p>
        </w:tc>
        <w:tc>
          <w:tcPr>
            <w:tcW w:w="3058" w:type="dxa"/>
            <w:gridSpan w:val="2"/>
          </w:tcPr>
          <w:p w:rsidR="00C350E8" w:rsidRPr="00C350E8" w:rsidRDefault="00C350E8" w:rsidP="001F2849">
            <w:pPr>
              <w:pStyle w:val="3"/>
              <w:spacing w:befor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</w:pPr>
            <w:r w:rsidRPr="00C350E8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Работодатели получат су</w:t>
            </w:r>
            <w:r w:rsidRPr="00C350E8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б</w:t>
            </w:r>
            <w:r w:rsidRPr="00C350E8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сидии за трудоустро</w:t>
            </w:r>
            <w:r w:rsidRPr="00C350E8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й</w:t>
            </w:r>
            <w:r w:rsidRPr="00C350E8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 xml:space="preserve">ство молодежи </w:t>
            </w:r>
          </w:p>
        </w:tc>
        <w:tc>
          <w:tcPr>
            <w:tcW w:w="6946" w:type="dxa"/>
          </w:tcPr>
          <w:p w:rsidR="00C350E8" w:rsidRPr="00C350E8" w:rsidRDefault="00C350E8" w:rsidP="00C35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</w:pPr>
            <w:r w:rsidRPr="00C350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Компании и организации, которые в 2022 году воз</w:t>
            </w:r>
            <w:r w:rsidRPr="00C350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ь</w:t>
            </w:r>
            <w:r w:rsidRPr="00C350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мут к себе на работу молодых людей, смогут рассчитывать на госпо</w:t>
            </w:r>
            <w:r w:rsidRPr="00C350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д</w:t>
            </w:r>
            <w:r w:rsidRPr="00C350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держку в рамках программы субсидирования на</w:t>
            </w:r>
            <w:r w:rsidRPr="00C350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й</w:t>
            </w:r>
            <w:r w:rsidRPr="00C350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ма.</w:t>
            </w:r>
          </w:p>
          <w:p w:rsidR="00C350E8" w:rsidRPr="00C350E8" w:rsidRDefault="00C350E8" w:rsidP="00C350E8">
            <w:pPr>
              <w:shd w:val="clear" w:color="auto" w:fill="FDFDFD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Речь идёт о трудоустройстве отдельных категорий граждан в возрасте до 30 лет. В их числе – выпускники колледжей и в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зов без опыта работы, молодые люди без среднего профессионал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ного или высшего образования, инвалиды, дети-сироты, родит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 несовершеннолетних д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тей.</w:t>
            </w:r>
          </w:p>
          <w:p w:rsidR="00AB602B" w:rsidRDefault="00C350E8" w:rsidP="00C350E8">
            <w:pPr>
              <w:shd w:val="clear" w:color="auto" w:fill="FDFDFD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Субсидия будет равна трём минимальным </w:t>
            </w:r>
            <w:proofErr w:type="gramStart"/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размерам оплаты тр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</w:t>
            </w:r>
            <w:proofErr w:type="gramEnd"/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увеличенным на районный коэффициент, сумму страховых взносов и количество трудоустрое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ных. </w:t>
            </w:r>
          </w:p>
          <w:p w:rsidR="00C350E8" w:rsidRPr="00C350E8" w:rsidRDefault="00C350E8" w:rsidP="00C350E8">
            <w:pPr>
              <w:shd w:val="clear" w:color="auto" w:fill="FDFDFD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Первый платёж работодатель получит через месяц после труд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устройства сои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кателя, второй – через три месяца, третий – через шесть мес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цев.</w:t>
            </w:r>
          </w:p>
          <w:p w:rsidR="00C350E8" w:rsidRPr="00C350E8" w:rsidRDefault="00C350E8" w:rsidP="00C350E8">
            <w:pPr>
              <w:shd w:val="clear" w:color="auto" w:fill="FDFDFD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Чтобы получить господдержку, работодателю нужно обр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титься в центр занятости для подбора специалистов под имеющиеся в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сии. Сделать это можно дистанционно через личный кабинет на портале «Работа России». После этого потребуется направить з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явление в Фонд социального страхования, который занимается распределением и выплатой субсидий. Сделать это также можно дистанционно – через с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стему «Соцстрах».</w:t>
            </w:r>
          </w:p>
          <w:p w:rsidR="00C350E8" w:rsidRPr="00C350E8" w:rsidRDefault="00C350E8" w:rsidP="00C350E8">
            <w:pPr>
              <w:shd w:val="clear" w:color="auto" w:fill="FDFDFD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Решение поддержит работодателей и поможет молодёжи быс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рее найти работу.</w:t>
            </w:r>
          </w:p>
          <w:p w:rsidR="00C350E8" w:rsidRPr="00C350E8" w:rsidRDefault="00C350E8" w:rsidP="00C35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2551" w:type="dxa"/>
          </w:tcPr>
          <w:p w:rsidR="00C350E8" w:rsidRPr="00C350E8" w:rsidRDefault="00C350E8" w:rsidP="008A386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Министерство тр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да и социального ра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з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вития Краснодарск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о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го края </w:t>
            </w:r>
          </w:p>
        </w:tc>
        <w:tc>
          <w:tcPr>
            <w:tcW w:w="2091" w:type="dxa"/>
          </w:tcPr>
          <w:p w:rsidR="00C350E8" w:rsidRPr="00C350E8" w:rsidRDefault="00C350E8" w:rsidP="008A386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Постановление подписано, но не опубл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ковано </w:t>
            </w:r>
          </w:p>
        </w:tc>
      </w:tr>
      <w:tr w:rsidR="00E13E36" w:rsidRPr="008A3864" w:rsidTr="00E55D6B">
        <w:tc>
          <w:tcPr>
            <w:tcW w:w="594" w:type="dxa"/>
          </w:tcPr>
          <w:p w:rsidR="00363EF7" w:rsidRPr="008A3864" w:rsidRDefault="00363EF7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  <w:gridSpan w:val="2"/>
          </w:tcPr>
          <w:p w:rsidR="00363EF7" w:rsidRPr="00CA1131" w:rsidRDefault="00363EF7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«ФОТ 3.0»</w:t>
            </w:r>
          </w:p>
        </w:tc>
        <w:tc>
          <w:tcPr>
            <w:tcW w:w="11588" w:type="dxa"/>
            <w:gridSpan w:val="3"/>
          </w:tcPr>
          <w:p w:rsidR="00363EF7" w:rsidRPr="00CA1131" w:rsidRDefault="00027530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363EF7" w:rsidRPr="00CA1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</w:t>
            </w:r>
            <w:r w:rsidRPr="00CA1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атывается Правительством Российской Федерации </w:t>
            </w:r>
          </w:p>
        </w:tc>
      </w:tr>
      <w:tr w:rsidR="00E13E36" w:rsidRPr="008A3864" w:rsidTr="00E55D6B">
        <w:tc>
          <w:tcPr>
            <w:tcW w:w="594" w:type="dxa"/>
          </w:tcPr>
          <w:p w:rsidR="009D4497" w:rsidRPr="008A3864" w:rsidRDefault="009D4497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  <w:gridSpan w:val="2"/>
          </w:tcPr>
          <w:p w:rsidR="009D4497" w:rsidRPr="008A3864" w:rsidRDefault="009D4497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Введение нулевой ста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ки НДС для компаний, кот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рые инвестируют в созд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ние туристических объе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тов</w:t>
            </w:r>
          </w:p>
        </w:tc>
        <w:tc>
          <w:tcPr>
            <w:tcW w:w="11588" w:type="dxa"/>
            <w:gridSpan w:val="3"/>
          </w:tcPr>
          <w:p w:rsidR="009D4497" w:rsidRPr="008A3864" w:rsidRDefault="009D4497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Законопроект в разработке</w:t>
            </w:r>
          </w:p>
        </w:tc>
      </w:tr>
      <w:tr w:rsidR="00E13E36" w:rsidRPr="008A3864" w:rsidTr="00E55D6B">
        <w:tc>
          <w:tcPr>
            <w:tcW w:w="594" w:type="dxa"/>
          </w:tcPr>
          <w:p w:rsidR="00363EF7" w:rsidRPr="008A3864" w:rsidRDefault="00363EF7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  <w:gridSpan w:val="2"/>
          </w:tcPr>
          <w:p w:rsidR="00363EF7" w:rsidRPr="008A3864" w:rsidRDefault="00363EF7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доступа МСП к льготному кред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тованию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рамках программы ст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кредитования МСП</w:t>
            </w:r>
          </w:p>
        </w:tc>
        <w:tc>
          <w:tcPr>
            <w:tcW w:w="11588" w:type="dxa"/>
            <w:gridSpan w:val="3"/>
          </w:tcPr>
          <w:p w:rsidR="00363EF7" w:rsidRPr="008A3864" w:rsidRDefault="00027530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Разрабатывается Правительством Российской Федерации</w:t>
            </w:r>
          </w:p>
        </w:tc>
      </w:tr>
      <w:tr w:rsidR="00E13E36" w:rsidRPr="008A3864" w:rsidTr="00E55D6B">
        <w:tc>
          <w:tcPr>
            <w:tcW w:w="594" w:type="dxa"/>
          </w:tcPr>
          <w:p w:rsidR="00363EF7" w:rsidRPr="008A3864" w:rsidRDefault="00363EF7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  <w:gridSpan w:val="2"/>
          </w:tcPr>
          <w:p w:rsidR="00363EF7" w:rsidRPr="008A3864" w:rsidRDefault="00363EF7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гаранти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защ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субъектов МСП на основе механизма зонти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поручительств Корп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МСП</w:t>
            </w:r>
          </w:p>
        </w:tc>
        <w:tc>
          <w:tcPr>
            <w:tcW w:w="11588" w:type="dxa"/>
            <w:gridSpan w:val="3"/>
          </w:tcPr>
          <w:p w:rsidR="00363EF7" w:rsidRPr="008A3864" w:rsidRDefault="00027530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Разрабатывается Правительством Российской Федерации</w:t>
            </w:r>
          </w:p>
        </w:tc>
      </w:tr>
      <w:tr w:rsidR="00E13E36" w:rsidRPr="008A3864" w:rsidTr="00E55D6B">
        <w:tc>
          <w:tcPr>
            <w:tcW w:w="594" w:type="dxa"/>
          </w:tcPr>
          <w:p w:rsidR="00363EF7" w:rsidRPr="008A3864" w:rsidRDefault="00363EF7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  <w:gridSpan w:val="2"/>
          </w:tcPr>
          <w:p w:rsidR="00363EF7" w:rsidRPr="008A3864" w:rsidRDefault="00363EF7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Упрощение получения средств субъектами МСП от центров поддержки эк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порта на поддержку эк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портной деятельности в рамках национального проекта</w:t>
            </w:r>
          </w:p>
        </w:tc>
        <w:tc>
          <w:tcPr>
            <w:tcW w:w="11588" w:type="dxa"/>
            <w:gridSpan w:val="3"/>
          </w:tcPr>
          <w:p w:rsidR="00363EF7" w:rsidRPr="008A3864" w:rsidRDefault="00027530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Разрабатывается Правительством Российской Федерации</w:t>
            </w:r>
          </w:p>
        </w:tc>
      </w:tr>
      <w:tr w:rsidR="00E13E36" w:rsidRPr="008A3864" w:rsidTr="00E55D6B">
        <w:tc>
          <w:tcPr>
            <w:tcW w:w="594" w:type="dxa"/>
          </w:tcPr>
          <w:p w:rsidR="00363EF7" w:rsidRPr="008A3864" w:rsidRDefault="00363EF7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  <w:gridSpan w:val="2"/>
          </w:tcPr>
          <w:p w:rsidR="004F171D" w:rsidRPr="008A3864" w:rsidRDefault="00363EF7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изменений в КОАП, направленных 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4F171D" w:rsidRPr="008A3864" w:rsidRDefault="00363EF7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вынесение предупрежд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вместо штрафа за пе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 нарушение без угрозы или причин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вреда </w:t>
            </w:r>
          </w:p>
          <w:p w:rsidR="004F171D" w:rsidRPr="008A3864" w:rsidRDefault="00363EF7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снижение размера штр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фов </w:t>
            </w:r>
          </w:p>
          <w:p w:rsidR="004F171D" w:rsidRPr="008A3864" w:rsidRDefault="00363EF7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привлечение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отве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ственности юр лица за нарушения, которые 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вершил только рабо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 </w:t>
            </w:r>
          </w:p>
          <w:p w:rsidR="00363EF7" w:rsidRPr="008A3864" w:rsidRDefault="00363EF7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вынесение только одн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протокола об администр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тивных правонар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шениях, даже если в ходе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верки было выявлено несколько нарушений</w:t>
            </w:r>
          </w:p>
        </w:tc>
        <w:tc>
          <w:tcPr>
            <w:tcW w:w="11588" w:type="dxa"/>
            <w:gridSpan w:val="3"/>
          </w:tcPr>
          <w:p w:rsidR="00363EF7" w:rsidRPr="008A3864" w:rsidRDefault="009D4497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027530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аконопроект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разработке</w:t>
            </w:r>
          </w:p>
        </w:tc>
      </w:tr>
      <w:tr w:rsidR="00E13E36" w:rsidRPr="008A3864" w:rsidTr="00E55D6B">
        <w:tc>
          <w:tcPr>
            <w:tcW w:w="594" w:type="dxa"/>
          </w:tcPr>
          <w:p w:rsidR="004853F4" w:rsidRPr="008A3864" w:rsidRDefault="004853F4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  <w:gridSpan w:val="2"/>
          </w:tcPr>
          <w:p w:rsidR="004853F4" w:rsidRPr="008A3864" w:rsidRDefault="004853F4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Обнуление НДС на 5 лет для инфраструктуры в 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ристической отрасли (Вв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дение 0-вой ставки НДС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компаний, которые 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вестируют в создание 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ристических объектов.</w:t>
            </w:r>
            <w:proofErr w:type="gramEnd"/>
          </w:p>
          <w:p w:rsidR="004853F4" w:rsidRPr="008A3864" w:rsidRDefault="004853F4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инвесторов, кот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рые строят, предоста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ляют в аренду и управление тур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стические объекты - гост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ницы и иные средства 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мещения, - будет введена 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левая ставка НДС. Она будет действ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5 лет с момента ввода этих объе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в эксплуат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цию, в том числе после реконстру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ции.</w:t>
            </w:r>
          </w:p>
          <w:p w:rsidR="004853F4" w:rsidRPr="008A3864" w:rsidRDefault="004853F4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Льготный НДС также см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 получить владел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 уже существующих гост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 и иных средств разм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(для них ставка 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 действовать до 30.06.2027)</w:t>
            </w:r>
          </w:p>
          <w:p w:rsidR="004853F4" w:rsidRPr="008A3864" w:rsidRDefault="004853F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этом такая льгота 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 предоставляться с 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мента получения пе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 выручки от продажи тур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стической услуги во вновь созданных и реконстру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рованных «колле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тивных средствах разм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щения».</w:t>
            </w:r>
          </w:p>
        </w:tc>
        <w:tc>
          <w:tcPr>
            <w:tcW w:w="11588" w:type="dxa"/>
            <w:gridSpan w:val="3"/>
          </w:tcPr>
          <w:p w:rsidR="004853F4" w:rsidRPr="008A3864" w:rsidRDefault="004853F4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разработке</w:t>
            </w:r>
          </w:p>
        </w:tc>
      </w:tr>
      <w:tr w:rsidR="002C4B13" w:rsidRPr="008A3864" w:rsidTr="00E55D6B">
        <w:tc>
          <w:tcPr>
            <w:tcW w:w="594" w:type="dxa"/>
          </w:tcPr>
          <w:p w:rsidR="002C4B13" w:rsidRPr="008A3864" w:rsidRDefault="002C4B13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  <w:gridSpan w:val="2"/>
          </w:tcPr>
          <w:p w:rsidR="002C4B13" w:rsidRPr="008A3864" w:rsidRDefault="002C4B13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молочной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расли </w:t>
            </w:r>
          </w:p>
        </w:tc>
        <w:tc>
          <w:tcPr>
            <w:tcW w:w="11588" w:type="dxa"/>
            <w:gridSpan w:val="3"/>
          </w:tcPr>
          <w:p w:rsidR="002C4B13" w:rsidRPr="008A3864" w:rsidRDefault="002C4B13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Нормативный правовой акт в разработке </w:t>
            </w:r>
          </w:p>
        </w:tc>
      </w:tr>
      <w:tr w:rsidR="00C350E8" w:rsidRPr="008A3864" w:rsidTr="00E55D6B">
        <w:tc>
          <w:tcPr>
            <w:tcW w:w="594" w:type="dxa"/>
          </w:tcPr>
          <w:p w:rsidR="00C350E8" w:rsidRPr="008A3864" w:rsidRDefault="00C350E8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  <w:gridSpan w:val="2"/>
          </w:tcPr>
          <w:p w:rsidR="00C350E8" w:rsidRDefault="00AB602B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Упрощение подтвержд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нулевого НДС для экспо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теров</w:t>
            </w:r>
          </w:p>
          <w:p w:rsidR="00E55D6B" w:rsidRDefault="00E55D6B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D6B" w:rsidRDefault="00E55D6B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88" w:type="dxa"/>
            <w:gridSpan w:val="3"/>
          </w:tcPr>
          <w:p w:rsidR="00C350E8" w:rsidRDefault="00AB602B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 в разработке</w:t>
            </w:r>
          </w:p>
        </w:tc>
      </w:tr>
      <w:tr w:rsidR="00E13E36" w:rsidRPr="008A3864" w:rsidTr="00E55D6B">
        <w:tc>
          <w:tcPr>
            <w:tcW w:w="15240" w:type="dxa"/>
            <w:gridSpan w:val="6"/>
          </w:tcPr>
          <w:p w:rsidR="00D66426" w:rsidRPr="008A3864" w:rsidRDefault="00D66426" w:rsidP="008A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Региональные меры</w:t>
            </w:r>
          </w:p>
        </w:tc>
      </w:tr>
      <w:tr w:rsidR="00E13E36" w:rsidRPr="008A3864" w:rsidTr="00E55D6B">
        <w:tc>
          <w:tcPr>
            <w:tcW w:w="594" w:type="dxa"/>
          </w:tcPr>
          <w:p w:rsidR="00DC5814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8" w:type="dxa"/>
            <w:gridSpan w:val="2"/>
          </w:tcPr>
          <w:p w:rsidR="00DC5814" w:rsidRPr="008A3864" w:rsidRDefault="00DC581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р</w:t>
            </w:r>
            <w:r w:rsidR="00E46B7C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туризации задо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женности по договорам займа, 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данным унитарной неко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мерч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ской организацией – </w:t>
            </w:r>
            <w:proofErr w:type="spell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микрокредитной</w:t>
            </w:r>
            <w:proofErr w:type="spell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компан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«Фонд микрофинанс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 субъектов 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 и среднего предприним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Кра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нодарского края»</w:t>
            </w:r>
          </w:p>
        </w:tc>
        <w:tc>
          <w:tcPr>
            <w:tcW w:w="6946" w:type="dxa"/>
          </w:tcPr>
          <w:p w:rsidR="00DC5814" w:rsidRPr="008A3864" w:rsidRDefault="00DC5814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Комиссии по предоставлению </w:t>
            </w:r>
            <w:proofErr w:type="spell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Специал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комиссии в отношении задолженности заемщика, влекущее изм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нение порядка и (или) срока возврата (в пределах срока, не превышающего значений, установленных нормативными прав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выми актами Российской Федерации, Министерства экономич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разв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Российской Федерации), и (или) уменьшение или неприменение неустойки (штрафа, пени), и (или) отказ от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мер по взысканию задо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женности без ее прощения</w:t>
            </w:r>
            <w:proofErr w:type="gramEnd"/>
          </w:p>
        </w:tc>
        <w:tc>
          <w:tcPr>
            <w:tcW w:w="2551" w:type="dxa"/>
          </w:tcPr>
          <w:p w:rsidR="00DC5814" w:rsidRPr="008A3864" w:rsidRDefault="00DC5814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Унитарная некомме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ческая организ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ция – </w:t>
            </w:r>
            <w:proofErr w:type="spell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микрокредитная</w:t>
            </w:r>
            <w:proofErr w:type="spell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пания «Фонд микр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финансирования субъектов мал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среднего предприн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мательства Красн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дарского края»</w:t>
            </w:r>
          </w:p>
          <w:p w:rsidR="00315AA5" w:rsidRPr="008A3864" w:rsidRDefault="00C92AB9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(8-</w:t>
            </w:r>
            <w:r w:rsidR="00315AA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861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15AA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298-08-08; </w:t>
            </w:r>
            <w:r w:rsidR="00315AA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8-800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15AA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707-07-11)</w:t>
            </w:r>
          </w:p>
        </w:tc>
        <w:tc>
          <w:tcPr>
            <w:tcW w:w="2091" w:type="dxa"/>
          </w:tcPr>
          <w:p w:rsidR="00DC5814" w:rsidRPr="008A3864" w:rsidRDefault="00DC5814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пред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ставления </w:t>
            </w:r>
            <w:proofErr w:type="spell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займов</w:t>
            </w:r>
            <w:proofErr w:type="spell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жденные набл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дательным сов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унитарной неко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мерческой орган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зации – </w:t>
            </w:r>
            <w:proofErr w:type="spell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микрокр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дитной</w:t>
            </w:r>
            <w:proofErr w:type="spell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пании «Фонд микрофинансир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субъектов 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 и среднего предприним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Красн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дарского края» протокол от 28.02.2022 г. № 4</w:t>
            </w:r>
          </w:p>
        </w:tc>
      </w:tr>
      <w:tr w:rsidR="00E13E36" w:rsidRPr="008A3864" w:rsidTr="00E55D6B">
        <w:tc>
          <w:tcPr>
            <w:tcW w:w="594" w:type="dxa"/>
          </w:tcPr>
          <w:p w:rsidR="00DC5814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8" w:type="dxa"/>
            <w:gridSpan w:val="2"/>
          </w:tcPr>
          <w:p w:rsidR="00DC5814" w:rsidRPr="008A3864" w:rsidRDefault="00DC581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унитарной 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коммерческой организац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«Фонд развития бизнеса Краснодарского края» ставки вознагра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за предоставление поруч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для субъектов 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 и среднего предпр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нимательства в рамках 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 поря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деятельности до 0,5 % годовых от суммы поруч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в целях снижения допо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нительных финансовых издержек субъектов малого и сре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 предприн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мательства при получении кредитов, займов и банковских г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рантий </w:t>
            </w:r>
          </w:p>
        </w:tc>
        <w:tc>
          <w:tcPr>
            <w:tcW w:w="6946" w:type="dxa"/>
          </w:tcPr>
          <w:p w:rsidR="00DC5814" w:rsidRPr="008A3864" w:rsidRDefault="00DC5814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5814" w:rsidRPr="008A3864" w:rsidRDefault="00DC5814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Унитарная некомме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ческая организ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«Фонд развития би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неса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края»</w:t>
            </w:r>
          </w:p>
          <w:p w:rsidR="00315AA5" w:rsidRPr="008A3864" w:rsidRDefault="00315AA5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707-07-11)</w:t>
            </w:r>
          </w:p>
        </w:tc>
        <w:tc>
          <w:tcPr>
            <w:tcW w:w="2091" w:type="dxa"/>
          </w:tcPr>
          <w:p w:rsidR="00DC5814" w:rsidRPr="008A3864" w:rsidRDefault="00DC5814" w:rsidP="008A3864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унитарной некомме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ческой организации </w:t>
            </w:r>
          </w:p>
          <w:p w:rsidR="00DC5814" w:rsidRPr="008A3864" w:rsidRDefault="00DC5814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«Фонд развития бизнеса Красн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дарского края» по выдаче поруч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 субъе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 малого и среднего пре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принимател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ства, физическим л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цам, применя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щим специал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налоговый режим «Налог на профессионал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ный доход», и размещения вр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менно св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бодных денежных средств</w:t>
            </w:r>
          </w:p>
        </w:tc>
      </w:tr>
      <w:tr w:rsidR="00E13E36" w:rsidRPr="008A3864" w:rsidTr="00E55D6B">
        <w:tc>
          <w:tcPr>
            <w:tcW w:w="594" w:type="dxa"/>
          </w:tcPr>
          <w:p w:rsidR="00050232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058" w:type="dxa"/>
            <w:gridSpan w:val="2"/>
          </w:tcPr>
          <w:p w:rsidR="00050232" w:rsidRPr="008A3864" w:rsidRDefault="000502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Мораторий на обращ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до 1 июля 2022 г. с треб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ваниями о взыскании с юридических лиц и инд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видуальных предприним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телей 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долженности по ненал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говым платежам (в виде арендной платы по договорам аренды госуда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или муниц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пального имущества), а также штрафов (пеней) по оплате неналоговых пл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тежей в консолидирова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бюджет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края, сл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жившихся до 1 марта 2022 г.</w:t>
            </w:r>
            <w:proofErr w:type="gramEnd"/>
          </w:p>
        </w:tc>
        <w:tc>
          <w:tcPr>
            <w:tcW w:w="6946" w:type="dxa"/>
          </w:tcPr>
          <w:p w:rsidR="00050232" w:rsidRPr="008A3864" w:rsidRDefault="00050232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0232" w:rsidRPr="008A3864" w:rsidRDefault="00050232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Исполнительные 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ганы государстве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власти Краснодарск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края, органы мес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сам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муниципальных обр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зований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</w:t>
            </w:r>
          </w:p>
        </w:tc>
        <w:tc>
          <w:tcPr>
            <w:tcW w:w="2091" w:type="dxa"/>
          </w:tcPr>
          <w:p w:rsidR="00050232" w:rsidRPr="008A3864" w:rsidRDefault="00050232" w:rsidP="008A3864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устойчивого 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экономики и социальной стабильности в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</w:tc>
      </w:tr>
      <w:tr w:rsidR="00E13E36" w:rsidRPr="008A3864" w:rsidTr="00E55D6B">
        <w:tc>
          <w:tcPr>
            <w:tcW w:w="594" w:type="dxa"/>
          </w:tcPr>
          <w:p w:rsidR="00050232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58" w:type="dxa"/>
            <w:gridSpan w:val="2"/>
          </w:tcPr>
          <w:p w:rsidR="00050232" w:rsidRPr="008A3864" w:rsidRDefault="000502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по заявл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 хозяйствующих субъектов отсрочки и не начисление пени и штр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фов по уплате хозяйств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щими субъектами (юр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дическими лицами и инд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видуальными предприн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мателями) неналоговых пл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тежей (в виде арендной платы по договорам аре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 государственн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или муниципального имущ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ства) в консол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дированный бюджет Краснода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</w:t>
            </w:r>
            <w:r w:rsidR="005006CD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края до 1 июля 2022 г.</w:t>
            </w:r>
          </w:p>
        </w:tc>
        <w:tc>
          <w:tcPr>
            <w:tcW w:w="6946" w:type="dxa"/>
          </w:tcPr>
          <w:p w:rsidR="00050232" w:rsidRPr="008A3864" w:rsidRDefault="00050232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0232" w:rsidRPr="008A3864" w:rsidRDefault="00050232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050232" w:rsidRPr="008A3864" w:rsidRDefault="00050232" w:rsidP="008A3864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3E36" w:rsidRPr="008A3864" w:rsidTr="00E55D6B">
        <w:tc>
          <w:tcPr>
            <w:tcW w:w="594" w:type="dxa"/>
          </w:tcPr>
          <w:p w:rsidR="0062280F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8" w:type="dxa"/>
            <w:gridSpan w:val="2"/>
          </w:tcPr>
          <w:p w:rsidR="0062280F" w:rsidRPr="008A3864" w:rsidRDefault="0062280F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унитарной 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коммерческой организац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«Фонд развития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мышленности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края» де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ствующих процентных ставок по льготным займам</w:t>
            </w:r>
          </w:p>
        </w:tc>
        <w:tc>
          <w:tcPr>
            <w:tcW w:w="6946" w:type="dxa"/>
          </w:tcPr>
          <w:p w:rsidR="0062280F" w:rsidRPr="008A3864" w:rsidRDefault="0062280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280F" w:rsidRPr="008A3864" w:rsidRDefault="0062280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Унитарная некомме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ческая организ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«Фонд развития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мышленности Кра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нодарского края»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5F9"/>
              </w:rPr>
              <w:t xml:space="preserve"> (8-800-500-27-28)</w:t>
            </w:r>
          </w:p>
          <w:p w:rsidR="0062280F" w:rsidRPr="008A3864" w:rsidRDefault="0062280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мышленной полит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</w:p>
          <w:p w:rsidR="0062280F" w:rsidRPr="008A3864" w:rsidRDefault="0062280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62280F" w:rsidRPr="008A3864" w:rsidRDefault="0062280F" w:rsidP="008A3864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3E36" w:rsidRPr="008A3864" w:rsidTr="00E55D6B">
        <w:tc>
          <w:tcPr>
            <w:tcW w:w="594" w:type="dxa"/>
          </w:tcPr>
          <w:p w:rsidR="0062280F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58" w:type="dxa"/>
            <w:gridSpan w:val="2"/>
          </w:tcPr>
          <w:p w:rsidR="0062280F" w:rsidRPr="008A3864" w:rsidRDefault="0062280F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унитарной 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коммерческой организац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«Фонд развития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мышленности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края» ма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симальной суммы займа по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грамме «Бизнес оборот» (пополн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ротных средств и финансирование тек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щей деятельн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сти) с 30 до 50 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лей </w:t>
            </w:r>
          </w:p>
        </w:tc>
        <w:tc>
          <w:tcPr>
            <w:tcW w:w="6946" w:type="dxa"/>
          </w:tcPr>
          <w:p w:rsidR="0062280F" w:rsidRPr="008A3864" w:rsidRDefault="0062280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займа не более 3 лет, процентная ставка 4 % год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вых,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3 % годовых при поручительстве Фонда развития бизнеса Кра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нодарского края или банковской гара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тии на сумму не менее 70 % от суммы займа.</w:t>
            </w:r>
          </w:p>
          <w:p w:rsidR="0062280F" w:rsidRPr="008A3864" w:rsidRDefault="0062280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могут быть направлены на приобретение това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но-материальных ценностей, включая сырье, материалы, 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ходные материалы, комплектующие, необходимые 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мышленных партий продукции   </w:t>
            </w:r>
          </w:p>
        </w:tc>
        <w:tc>
          <w:tcPr>
            <w:tcW w:w="2551" w:type="dxa"/>
          </w:tcPr>
          <w:p w:rsidR="0062280F" w:rsidRPr="008A3864" w:rsidRDefault="0062280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Унитарная некомме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ческая организ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ция </w:t>
            </w:r>
            <w:r w:rsidR="00DA5FF0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«Фонд развития пр</w:t>
            </w:r>
            <w:r w:rsidR="00DA5FF0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A5FF0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мышленности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нодарского края»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5F9"/>
              </w:rPr>
              <w:t xml:space="preserve"> (8-800-500-27-28)</w:t>
            </w:r>
          </w:p>
          <w:p w:rsidR="0062280F" w:rsidRPr="008A3864" w:rsidRDefault="0062280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мышленной полит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</w:p>
          <w:p w:rsidR="0062280F" w:rsidRPr="008A3864" w:rsidRDefault="0062280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62280F" w:rsidRPr="008A3864" w:rsidRDefault="0062280F" w:rsidP="008A3864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Стандарт, утве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жденный прот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колом наблюд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вета </w:t>
            </w:r>
            <w:r w:rsidR="00DA5FF0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Фонда развития промышленн</w:t>
            </w:r>
            <w:r w:rsidR="00DA5FF0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A5FF0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 </w:t>
            </w:r>
          </w:p>
        </w:tc>
      </w:tr>
      <w:tr w:rsidR="00E13E36" w:rsidRPr="008A3864" w:rsidTr="00E55D6B">
        <w:tc>
          <w:tcPr>
            <w:tcW w:w="594" w:type="dxa"/>
          </w:tcPr>
          <w:p w:rsidR="00566D36" w:rsidRPr="008A3864" w:rsidRDefault="00566D36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58" w:type="dxa"/>
            <w:gridSpan w:val="2"/>
          </w:tcPr>
          <w:p w:rsidR="00566D36" w:rsidRPr="008A3864" w:rsidRDefault="00566D36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порядка опр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деления размера арендной платы за земельные учас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ки, находящиеся в гос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собственности Краснодарского края, и за земельные участки, гос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дарственная со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ственность на которые не разгранич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на территории Красн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дарского края, предоста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ленные в аренду без торгов для реализации масшта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инвестиционных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</w:t>
            </w:r>
          </w:p>
        </w:tc>
        <w:tc>
          <w:tcPr>
            <w:tcW w:w="6946" w:type="dxa"/>
          </w:tcPr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инвест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ций и развития малого и среднего предпр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нимательства Красн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дарск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края;</w:t>
            </w:r>
          </w:p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имущ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отн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шений Краснода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</w:t>
            </w:r>
          </w:p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566D36" w:rsidRPr="008A3864" w:rsidRDefault="00566D36" w:rsidP="008A3864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главы админ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(губерн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тора)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 в 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работке </w:t>
            </w:r>
          </w:p>
        </w:tc>
      </w:tr>
      <w:tr w:rsidR="00E13E36" w:rsidRPr="008A3864" w:rsidTr="00E55D6B">
        <w:tc>
          <w:tcPr>
            <w:tcW w:w="594" w:type="dxa"/>
          </w:tcPr>
          <w:p w:rsidR="00566D36" w:rsidRPr="008A3864" w:rsidRDefault="00566D36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058" w:type="dxa"/>
            <w:gridSpan w:val="2"/>
          </w:tcPr>
          <w:p w:rsidR="00566D36" w:rsidRPr="008A3864" w:rsidRDefault="00566D36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требования о необходимости подтве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ждения собственных и (или) иных источников финансирования к упра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ляющим компаниям инд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стриальных (промышле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ных) парков</w:t>
            </w:r>
          </w:p>
        </w:tc>
        <w:tc>
          <w:tcPr>
            <w:tcW w:w="6946" w:type="dxa"/>
          </w:tcPr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инвест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ций и развития малого и среднего предпр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нимательства Красн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дарск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края</w:t>
            </w:r>
          </w:p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566D36" w:rsidRPr="008A3864" w:rsidRDefault="00566D36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главы админ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(губерн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тора)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 в 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работке</w:t>
            </w:r>
          </w:p>
        </w:tc>
      </w:tr>
      <w:tr w:rsidR="00E13E36" w:rsidRPr="008A3864" w:rsidTr="00E55D6B">
        <w:tc>
          <w:tcPr>
            <w:tcW w:w="594" w:type="dxa"/>
          </w:tcPr>
          <w:p w:rsidR="00566D36" w:rsidRPr="008A3864" w:rsidRDefault="00566D36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58" w:type="dxa"/>
            <w:gridSpan w:val="2"/>
          </w:tcPr>
          <w:p w:rsidR="00566D36" w:rsidRPr="008A3864" w:rsidRDefault="00566D36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предлож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о внесении изменений в нормативные правовые 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 в части установления реж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 «региональных инв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стицио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проектов» с учетом необходимости определения условий льготного налогооблож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организаций – учас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 региональных инв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стиционных проектов (д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лее - РИП)</w:t>
            </w:r>
          </w:p>
        </w:tc>
        <w:tc>
          <w:tcPr>
            <w:tcW w:w="6946" w:type="dxa"/>
          </w:tcPr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инвест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ций и развития малого и среднего предпр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нимательства Красн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дарск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края</w:t>
            </w:r>
          </w:p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 Краснода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ского края </w:t>
            </w:r>
          </w:p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566D36" w:rsidRPr="008A3864" w:rsidRDefault="00566D36" w:rsidP="008A3864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3E36" w:rsidRPr="008A3864" w:rsidTr="00E55D6B">
        <w:tc>
          <w:tcPr>
            <w:tcW w:w="594" w:type="dxa"/>
          </w:tcPr>
          <w:p w:rsidR="00566D36" w:rsidRPr="008A3864" w:rsidRDefault="00566D36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58" w:type="dxa"/>
            <w:gridSpan w:val="2"/>
          </w:tcPr>
          <w:p w:rsidR="00566D36" w:rsidRPr="008A3864" w:rsidRDefault="00566D36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Внесение изменений в условия реализации мер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приятия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субсидий юрид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ческим лицам, являющимся инв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сторами, на возмещение части затрат на оплату процентов по принятым кредитным обязател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ствам на реализацию инвестиц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онных проектов, реализу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мых на территории Кра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нодарского края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в части 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изменения стоимости 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ционных проектов, в 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рамках реализации кот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рых возможно предоста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указанной су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сидии (от 30 до 1000 </w:t>
            </w:r>
            <w:proofErr w:type="gramStart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</w:t>
            </w:r>
            <w:proofErr w:type="gramEnd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лей)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выделением при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ритетных отраслей экон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мики Красн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дарского края</w:t>
            </w:r>
          </w:p>
        </w:tc>
        <w:tc>
          <w:tcPr>
            <w:tcW w:w="6946" w:type="dxa"/>
          </w:tcPr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инвест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ций и развития малого и среднего предпр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нимательства Красн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дарск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края</w:t>
            </w:r>
          </w:p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 Краснода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ского края; </w:t>
            </w:r>
          </w:p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экон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мики Краснода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</w:t>
            </w:r>
          </w:p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566D36" w:rsidRPr="008A3864" w:rsidRDefault="00566D36" w:rsidP="008A3864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департ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мента инвестиций и развития 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 и среднего пре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</w:t>
            </w:r>
          </w:p>
        </w:tc>
      </w:tr>
      <w:tr w:rsidR="00E13E36" w:rsidRPr="008A3864" w:rsidTr="00E55D6B">
        <w:tc>
          <w:tcPr>
            <w:tcW w:w="594" w:type="dxa"/>
          </w:tcPr>
          <w:p w:rsidR="00566D36" w:rsidRPr="008A3864" w:rsidRDefault="00566D36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58" w:type="dxa"/>
            <w:gridSpan w:val="2"/>
          </w:tcPr>
          <w:p w:rsidR="00566D36" w:rsidRPr="008A3864" w:rsidRDefault="00566D36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финансир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мероприятия «Предоставление субс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дий юридическим лицам, 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ляющимся инв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сторами, на возмещение части затрат на оплату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центов по принятым кредитным об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ствам на реализацию инвестиционных прое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тов, реализуемых на террит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края» на 2024 год</w:t>
            </w:r>
          </w:p>
        </w:tc>
        <w:tc>
          <w:tcPr>
            <w:tcW w:w="6946" w:type="dxa"/>
          </w:tcPr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инвест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ций и развития малого и среднего предпр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нимательства Красн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дарск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 края </w:t>
            </w:r>
          </w:p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 Краснода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</w:t>
            </w:r>
          </w:p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экон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мики Краснода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</w:t>
            </w:r>
          </w:p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Краснода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</w:t>
            </w:r>
          </w:p>
          <w:p w:rsidR="00566D36" w:rsidRPr="008A3864" w:rsidRDefault="00566D36" w:rsidP="008A3864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главы админ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страции (губерн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тора) Краснода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</w:t>
            </w:r>
          </w:p>
        </w:tc>
      </w:tr>
      <w:tr w:rsidR="00E13E36" w:rsidRPr="008A3864" w:rsidTr="00E55D6B">
        <w:tc>
          <w:tcPr>
            <w:tcW w:w="594" w:type="dxa"/>
          </w:tcPr>
          <w:p w:rsidR="00566D36" w:rsidRPr="008A3864" w:rsidRDefault="00566D36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58" w:type="dxa"/>
            <w:gridSpan w:val="2"/>
          </w:tcPr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Снятие ограничения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щий (пр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дельный) объем субсидий не м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жет быть установлен выше </w:t>
            </w:r>
          </w:p>
          <w:p w:rsidR="00566D36" w:rsidRPr="008A3864" w:rsidRDefault="00566D36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процентов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прин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тии решения о предоста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лении субсидии юридич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ским л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цам, сто процентов акций (долей) которых принадлежит Краснода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скому краю</w:t>
            </w:r>
          </w:p>
        </w:tc>
        <w:tc>
          <w:tcPr>
            <w:tcW w:w="6946" w:type="dxa"/>
          </w:tcPr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стро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</w:t>
            </w:r>
          </w:p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Краснодарского края</w:t>
            </w:r>
          </w:p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инвест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ций и развития малого и среднего предпр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нимательства Красн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дарск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края</w:t>
            </w:r>
          </w:p>
        </w:tc>
        <w:tc>
          <w:tcPr>
            <w:tcW w:w="2091" w:type="dxa"/>
          </w:tcPr>
          <w:p w:rsidR="00566D36" w:rsidRPr="008A3864" w:rsidRDefault="00566D36" w:rsidP="008A3864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главы админ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(губерн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тора)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</w:t>
            </w:r>
          </w:p>
        </w:tc>
      </w:tr>
      <w:tr w:rsidR="00E13E36" w:rsidRPr="008A3864" w:rsidTr="00E55D6B">
        <w:tc>
          <w:tcPr>
            <w:tcW w:w="594" w:type="dxa"/>
          </w:tcPr>
          <w:p w:rsidR="00566D36" w:rsidRPr="008A3864" w:rsidRDefault="00566D36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58" w:type="dxa"/>
            <w:gridSpan w:val="2"/>
          </w:tcPr>
          <w:p w:rsidR="00566D36" w:rsidRPr="008A3864" w:rsidRDefault="00566D36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ограничения по финансированию за счет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средств субсидии, пред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ставленной юр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дическим лицам, сто процентов 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 (долей) которых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надлежит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скому краю, затрат на разработку проектной документ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ции, на объекты кап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тального строительства и провед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инженерных изыск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ний, выполняемых для подготовки такой проек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документации и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проверки дост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верности определения сметной стоимости объе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капитального стро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</w:t>
            </w:r>
            <w:proofErr w:type="gramEnd"/>
          </w:p>
        </w:tc>
        <w:tc>
          <w:tcPr>
            <w:tcW w:w="6946" w:type="dxa"/>
          </w:tcPr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стро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</w:t>
            </w:r>
          </w:p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Краснодарского края </w:t>
            </w:r>
          </w:p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инвест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ций и развития малого и среднего предпр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нимательства Красн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дарск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края</w:t>
            </w:r>
          </w:p>
        </w:tc>
        <w:tc>
          <w:tcPr>
            <w:tcW w:w="2091" w:type="dxa"/>
          </w:tcPr>
          <w:p w:rsidR="00566D36" w:rsidRPr="008A3864" w:rsidRDefault="00566D36" w:rsidP="008A3864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главы админ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страции (губерн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тора)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</w:t>
            </w:r>
          </w:p>
        </w:tc>
      </w:tr>
      <w:tr w:rsidR="00E13E36" w:rsidRPr="008A3864" w:rsidTr="00E55D6B">
        <w:tc>
          <w:tcPr>
            <w:tcW w:w="594" w:type="dxa"/>
          </w:tcPr>
          <w:p w:rsidR="00566D36" w:rsidRPr="008A3864" w:rsidRDefault="00566D36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58" w:type="dxa"/>
            <w:gridSpan w:val="2"/>
          </w:tcPr>
          <w:p w:rsidR="00566D36" w:rsidRPr="008A3864" w:rsidRDefault="00566D36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Рекомендация </w:t>
            </w:r>
            <w:proofErr w:type="spell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набжающим</w:t>
            </w:r>
            <w:proofErr w:type="spell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циям, в том числе инфрастру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турным монополиям, а также органам местного самоуправления муниц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образований Краснодарского края, в ч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сокращения сроков 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министративных процедур при согласовании проек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но-сметной докуме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тации и выделения те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риторий (земельных участков) для прохо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дения (размещения) сетей </w:t>
            </w:r>
            <w:proofErr w:type="spell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ресурсоснабж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ющей</w:t>
            </w:r>
            <w:proofErr w:type="spell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 в целях упр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организации стро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тельно-монтажных работ в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рамках технол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гического присоедин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объектов (инвестиционных прое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тов), реализуемых инв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сторами не территории Красн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дарского края</w:t>
            </w:r>
            <w:proofErr w:type="gramEnd"/>
          </w:p>
        </w:tc>
        <w:tc>
          <w:tcPr>
            <w:tcW w:w="6946" w:type="dxa"/>
          </w:tcPr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ливно-энергетического ко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плекса и жили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но-коммунального хозя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ства Красн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дарского края</w:t>
            </w:r>
          </w:p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Исполнительные 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ганы государстве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власти Краснодарск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края</w:t>
            </w:r>
          </w:p>
          <w:p w:rsidR="00566D36" w:rsidRPr="008A3864" w:rsidRDefault="00566D36" w:rsidP="008A3864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местного с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моуправления мун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ципальных образов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Краснода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ского края 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566D36" w:rsidRPr="008A3864" w:rsidRDefault="00566D36" w:rsidP="008A3864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коо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динационного (сов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щательного) органа админ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Красн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дарского края</w:t>
            </w:r>
          </w:p>
        </w:tc>
      </w:tr>
      <w:tr w:rsidR="00E13E36" w:rsidRPr="008A3864" w:rsidTr="00E55D6B">
        <w:tc>
          <w:tcPr>
            <w:tcW w:w="594" w:type="dxa"/>
          </w:tcPr>
          <w:p w:rsidR="00566D36" w:rsidRPr="008A3864" w:rsidRDefault="00F7474D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58" w:type="dxa"/>
            <w:gridSpan w:val="2"/>
          </w:tcPr>
          <w:p w:rsidR="00566D36" w:rsidRPr="008A3864" w:rsidRDefault="00566D36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Рекомендация </w:t>
            </w:r>
            <w:proofErr w:type="spell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набжающим</w:t>
            </w:r>
            <w:proofErr w:type="spell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циям по актуализации меропр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ятий инвестиционных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 в связи с изменен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ями соц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ально-экономической ситу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6946" w:type="dxa"/>
          </w:tcPr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то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ливно-энергетического ко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плекса и жили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- коммунального хозя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Краснодарск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края</w:t>
            </w:r>
          </w:p>
        </w:tc>
        <w:tc>
          <w:tcPr>
            <w:tcW w:w="2091" w:type="dxa"/>
          </w:tcPr>
          <w:p w:rsidR="00566D36" w:rsidRPr="008A3864" w:rsidRDefault="00566D36" w:rsidP="008A3864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коми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сии по обеспеч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 устойчивого развития экон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и социал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</w:t>
            </w:r>
          </w:p>
        </w:tc>
      </w:tr>
      <w:tr w:rsidR="00E13E36" w:rsidRPr="008A3864" w:rsidTr="00E55D6B">
        <w:tc>
          <w:tcPr>
            <w:tcW w:w="594" w:type="dxa"/>
          </w:tcPr>
          <w:p w:rsidR="00566D36" w:rsidRPr="008A3864" w:rsidRDefault="00F7474D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58" w:type="dxa"/>
            <w:gridSpan w:val="2"/>
          </w:tcPr>
          <w:p w:rsidR="00566D36" w:rsidRPr="008A3864" w:rsidRDefault="00F7474D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коворкинг</w:t>
            </w:r>
            <w:proofErr w:type="spell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-центров с рабочими местами, предн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значенными для пред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ставления в безвозмездное пользование субъектам 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 и среднего предпр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нимательства, а также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зическим лицам, не явл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ющимся индивид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альными предпринимателями и применяющих специал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налоговый режим «Налог на профессионал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ход»</w:t>
            </w:r>
          </w:p>
        </w:tc>
        <w:tc>
          <w:tcPr>
            <w:tcW w:w="6946" w:type="dxa"/>
          </w:tcPr>
          <w:p w:rsidR="00566D36" w:rsidRPr="008A3864" w:rsidRDefault="00566D36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6D36" w:rsidRPr="008A3864" w:rsidRDefault="00F7474D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моуправления мун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ципальных образов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</w:t>
            </w:r>
          </w:p>
        </w:tc>
        <w:tc>
          <w:tcPr>
            <w:tcW w:w="2091" w:type="dxa"/>
          </w:tcPr>
          <w:p w:rsidR="00566D36" w:rsidRPr="008A3864" w:rsidRDefault="00566D36" w:rsidP="008A3864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3E36" w:rsidRPr="008A3864" w:rsidTr="00E55D6B">
        <w:tc>
          <w:tcPr>
            <w:tcW w:w="594" w:type="dxa"/>
          </w:tcPr>
          <w:p w:rsidR="00AF7C50" w:rsidRPr="008A3864" w:rsidRDefault="00AF7C50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058" w:type="dxa"/>
            <w:gridSpan w:val="2"/>
          </w:tcPr>
          <w:p w:rsidR="00AF7C50" w:rsidRPr="008A3864" w:rsidRDefault="00AF7C50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Инвентаризация госуда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и муниципал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имущества на пре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 определения объектов недвижимости госуда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и 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ниципальной собственности, наход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в удовлетворител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сост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янии, площадью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менее 20 – 30 кв. м, в целях их включения в п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речни государстве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и муниципального имущ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ства, утвержденные на те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ритории Красн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дарского края в соответствии с ч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стью 4 статьи 18 Фед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закона от 24 июля 2007 г. № 209-ФЗ «О 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витии малого и среднего</w:t>
            </w:r>
            <w:proofErr w:type="gramEnd"/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предпринимательства в Российской Федер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ции», в целях пред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ставления в аренду, в том числе на льготных условиях, суб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ектам 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 и среднего предпринимательства, а также физич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ским лицам, не являющимся индивид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альными предпринимат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и применяющим сп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циальный налоговый 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жим «Налог на професси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нальный 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ход»</w:t>
            </w:r>
          </w:p>
        </w:tc>
        <w:tc>
          <w:tcPr>
            <w:tcW w:w="6946" w:type="dxa"/>
          </w:tcPr>
          <w:p w:rsidR="00AF7C50" w:rsidRPr="008A3864" w:rsidRDefault="00AF7C50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C50" w:rsidRPr="008A3864" w:rsidRDefault="00AF7C50" w:rsidP="008A38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имущ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отн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шений</w:t>
            </w:r>
          </w:p>
          <w:p w:rsidR="00AF7C50" w:rsidRPr="008A3864" w:rsidRDefault="00AF7C50" w:rsidP="008A38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инвест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ций и развития малого и среднего предпр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нимательства Красн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дарск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края</w:t>
            </w:r>
          </w:p>
          <w:p w:rsidR="00AF7C50" w:rsidRPr="008A3864" w:rsidRDefault="00AF7C50" w:rsidP="008A38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исполнител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власти Красн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дарского края</w:t>
            </w:r>
          </w:p>
          <w:p w:rsidR="00AF7C50" w:rsidRPr="008A3864" w:rsidRDefault="00AF7C50" w:rsidP="008A38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Государственные ун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тарные предпр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ятия Красн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дарского края</w:t>
            </w:r>
          </w:p>
          <w:p w:rsidR="00AF7C50" w:rsidRPr="008A3864" w:rsidRDefault="00AF7C50" w:rsidP="008A38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Государственные учреждения Красн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дарского края</w:t>
            </w:r>
          </w:p>
          <w:p w:rsidR="00AF7C50" w:rsidRPr="008A3864" w:rsidRDefault="00AF7C50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местного с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моуправления мун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ципальных образов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(по согласов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2091" w:type="dxa"/>
          </w:tcPr>
          <w:p w:rsidR="00AF7C50" w:rsidRPr="008A3864" w:rsidRDefault="00AF7C50" w:rsidP="008A3864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F7C50" w:rsidRPr="008A3864" w:rsidRDefault="00AF7C50" w:rsidP="008A386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A5C" w:rsidRPr="008A3864" w:rsidRDefault="00324A5C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!!!</w:t>
      </w:r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Сообщить о завышении цен на товары, в том числе лекарственные, жители края могут по телефонам:</w:t>
      </w:r>
    </w:p>
    <w:p w:rsidR="00EB0D84" w:rsidRPr="008A3864" w:rsidRDefault="00324A5C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+ 7 (861) 259-01-91 – на лекарственные средства;</w:t>
      </w:r>
    </w:p>
    <w:p w:rsidR="00324A5C" w:rsidRPr="008A3864" w:rsidRDefault="00324A5C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+ 7 (861) 259-01-55 – на товары первой необходимости.</w:t>
      </w:r>
    </w:p>
    <w:p w:rsidR="00324A5C" w:rsidRPr="008A3864" w:rsidRDefault="00324A5C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можно отправить обращение на электронную почту </w:t>
      </w:r>
      <w:hyperlink r:id="rId9" w:history="1">
        <w:r w:rsidRPr="008A386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8A386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8A386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opkkwebsite</w:t>
        </w:r>
        <w:r w:rsidRPr="008A386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8A386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yandex</w:t>
        </w:r>
        <w:r w:rsidRPr="008A386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8A386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перечнем социально значимых товаров можно ознакомиться на сайте 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kk</w:t>
      </w:r>
      <w:proofErr w:type="spellEnd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2A88" w:rsidRPr="008A3864" w:rsidRDefault="00072A88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!!! В </w:t>
      </w:r>
      <w:proofErr w:type="gram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Краснодарском</w:t>
      </w:r>
      <w:proofErr w:type="gramEnd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УФАС России открыта телефонная «горячая линия» для приема обращений граждан по вопросам изменения цен тов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ров, услуг и их наличия.</w:t>
      </w:r>
    </w:p>
    <w:p w:rsidR="00072A88" w:rsidRPr="008A3864" w:rsidRDefault="00072A88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Телефон «горячей линии» (499)755-23-23 доб. 023-132 (график приема звонков: </w:t>
      </w:r>
      <w:proofErr w:type="spell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пн-чт</w:t>
      </w:r>
      <w:proofErr w:type="spellEnd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09.00-18.00, </w:t>
      </w:r>
      <w:proofErr w:type="spell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пт-вс</w:t>
      </w:r>
      <w:proofErr w:type="spellEnd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09.00-17.00)</w:t>
      </w:r>
    </w:p>
    <w:p w:rsidR="00072A88" w:rsidRPr="008A3864" w:rsidRDefault="00072A88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- «Горячая линия» в интернете</w:t>
      </w:r>
    </w:p>
    <w:p w:rsidR="00AF7C50" w:rsidRPr="008A3864" w:rsidRDefault="00AF7C50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966" w:rsidRPr="008A3864" w:rsidRDefault="00AA6966" w:rsidP="008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!!! ФНС открыла горячую линия «Региональный ситуационный центр» для оперативного мониторинга социально-экономической ситуации в регионе с помощью сбора и мониторинга информации от налогоплательщиков </w:t>
      </w:r>
      <w:proofErr w:type="gram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экономических и социальных рисках, связанных с текущей обстановкой.</w:t>
      </w:r>
    </w:p>
    <w:p w:rsidR="00324A5C" w:rsidRPr="008A3864" w:rsidRDefault="00AA6966" w:rsidP="008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таких обращений будут вырабатываться новые меры поддержки для бизнеса и граждан. УФНС по Краснодарскому краю, г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рячая линия 8 (861) 267-09-92.</w:t>
      </w:r>
    </w:p>
    <w:p w:rsidR="00AF7C50" w:rsidRPr="008A3864" w:rsidRDefault="00AF7C50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966" w:rsidRPr="008A3864" w:rsidRDefault="00AA6966" w:rsidP="008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!!! Горячая линия </w:t>
      </w:r>
      <w:proofErr w:type="spell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Роструда</w:t>
      </w:r>
      <w:proofErr w:type="spellEnd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, где можно получить ответы на все возникшие вопросы о защите трудовых прав, узнать, как сообщить о наруш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нии трудовых прав в конкретном регионе, записаться на прием в трудовую инспекцию. Получить полную консультацию. Министерство тр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и </w:t>
      </w:r>
      <w:proofErr w:type="gram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социальной</w:t>
      </w:r>
      <w:proofErr w:type="gramEnd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639"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Краснодарского края 8 (861) 991-09-55</w:t>
      </w:r>
      <w:r w:rsidR="00AC7639"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7C50" w:rsidRPr="008A3864" w:rsidRDefault="00AF7C50" w:rsidP="008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A5C" w:rsidRPr="008A3864" w:rsidRDefault="00324A5C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!!!</w:t>
      </w:r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Новый онлайн-сервис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Биржа </w:t>
      </w:r>
      <w:proofErr w:type="spell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импортозамещения</w:t>
      </w:r>
      <w:proofErr w:type="spellEnd"/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помощью </w:t>
      </w:r>
      <w:proofErr w:type="gramStart"/>
      <w:r w:rsidR="00DC5814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которого</w:t>
      </w:r>
      <w:proofErr w:type="gramEnd"/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будет обеспечено прямое взаимодействие между российскими производственными компаниями и заказчиками. </w:t>
      </w:r>
      <w:bookmarkEnd w:id="0"/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Система также снизит бюрократические и административные нагрузки на предприятия. В базу постепенно включат не только отечественных, но и иностранных поставщиков, готовых продолжать или начать сотрудничество с Ро</w:t>
      </w:r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с</w:t>
      </w:r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сией. «Биржи </w:t>
      </w:r>
      <w:proofErr w:type="spellStart"/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импортозамещения</w:t>
      </w:r>
      <w:proofErr w:type="spellEnd"/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» заказчики смогут публиковать запросы на приобретение промышленной продукции, запасных частей и комплектующих, а поставщики – направлять свои ценовые предложения и предлагать аналоги без дополнительных затрат, согласований и посредников.</w:t>
      </w:r>
    </w:p>
    <w:p w:rsidR="00AF7C50" w:rsidRPr="008A3864" w:rsidRDefault="00AF7C50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</w:p>
    <w:p w:rsidR="00AA6966" w:rsidRPr="008A3864" w:rsidRDefault="00AA6966" w:rsidP="008A3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3864">
        <w:rPr>
          <w:color w:val="000000" w:themeColor="text1"/>
          <w:shd w:val="clear" w:color="auto" w:fill="FDFDFD"/>
        </w:rPr>
        <w:t xml:space="preserve">!!! </w:t>
      </w:r>
      <w:r w:rsidRPr="008A3864">
        <w:rPr>
          <w:color w:val="000000" w:themeColor="text1"/>
        </w:rPr>
        <w:t>Федеральная налоговая служба (ФНС) России не будет привлекать пользователей контрольно-кассовой техники (ККТ) к ответственности за отсутствие бумажного чека, поскольку в настоящее время возможны перебои с поставками на рынок чековой ленты. В период переорие</w:t>
      </w:r>
      <w:r w:rsidRPr="008A3864">
        <w:rPr>
          <w:color w:val="000000" w:themeColor="text1"/>
        </w:rPr>
        <w:t>н</w:t>
      </w:r>
      <w:r w:rsidRPr="008A3864">
        <w:rPr>
          <w:color w:val="000000" w:themeColor="text1"/>
        </w:rPr>
        <w:t>тации логистических цепочек возможны локальные кратковременные перебои с поставками. В этот период ФНС России не планирует пр</w:t>
      </w:r>
      <w:r w:rsidRPr="008A3864">
        <w:rPr>
          <w:color w:val="000000" w:themeColor="text1"/>
        </w:rPr>
        <w:t>и</w:t>
      </w:r>
      <w:r w:rsidRPr="008A3864">
        <w:rPr>
          <w:color w:val="000000" w:themeColor="text1"/>
        </w:rPr>
        <w:t>влекать пользователей ККТ к ответственности за отсутствие бумажного чека, если расчет зафиксирован на кассе, а чековая лента отсутств</w:t>
      </w:r>
      <w:r w:rsidRPr="008A3864">
        <w:rPr>
          <w:color w:val="000000" w:themeColor="text1"/>
        </w:rPr>
        <w:t>у</w:t>
      </w:r>
      <w:r w:rsidRPr="008A3864">
        <w:rPr>
          <w:color w:val="000000" w:themeColor="text1"/>
        </w:rPr>
        <w:t>ет по не зависящим от них обстоятельствам (временное отсутствие на рынке).</w:t>
      </w:r>
    </w:p>
    <w:p w:rsidR="00AA6966" w:rsidRPr="008A3864" w:rsidRDefault="00AA6966" w:rsidP="008A3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3864">
        <w:rPr>
          <w:color w:val="000000" w:themeColor="text1"/>
        </w:rPr>
        <w:t>В данном случае это является объективным обстоятельством, свидетельствующим об отсутствии вины. Минимизировать расходы на прио</w:t>
      </w:r>
      <w:r w:rsidRPr="008A3864">
        <w:rPr>
          <w:color w:val="000000" w:themeColor="text1"/>
        </w:rPr>
        <w:t>б</w:t>
      </w:r>
      <w:r w:rsidRPr="008A3864">
        <w:rPr>
          <w:color w:val="000000" w:themeColor="text1"/>
        </w:rPr>
        <w:t>ретение кассовой ленты пользователи онлайн-касс могут, выдавая покупателям электронные чеки. В таких случаях обязательно согласие п</w:t>
      </w:r>
      <w:r w:rsidRPr="008A3864">
        <w:rPr>
          <w:color w:val="000000" w:themeColor="text1"/>
        </w:rPr>
        <w:t>о</w:t>
      </w:r>
      <w:r w:rsidRPr="008A3864">
        <w:rPr>
          <w:color w:val="000000" w:themeColor="text1"/>
        </w:rPr>
        <w:t>купателя на формирование такого чека, который направляется на номер телефона или адрес электронной почты.</w:t>
      </w:r>
    </w:p>
    <w:p w:rsidR="00AA6966" w:rsidRPr="008A3864" w:rsidRDefault="00AA6966" w:rsidP="008A3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3864">
        <w:rPr>
          <w:color w:val="000000" w:themeColor="text1"/>
        </w:rPr>
        <w:t>При этом бумажный чек может не потребоваться, если покупатель согласен на его получение через сервис «Мои чеки онлайн» и при указ</w:t>
      </w:r>
      <w:r w:rsidRPr="008A3864">
        <w:rPr>
          <w:color w:val="000000" w:themeColor="text1"/>
        </w:rPr>
        <w:t>а</w:t>
      </w:r>
      <w:r w:rsidRPr="008A3864">
        <w:rPr>
          <w:color w:val="000000" w:themeColor="text1"/>
        </w:rPr>
        <w:t>нии в чеках его номера телефона или адреса электронной почты. Так, чеки в электронном виде можно дополнительно не направлять покуп</w:t>
      </w:r>
      <w:r w:rsidRPr="008A3864">
        <w:rPr>
          <w:color w:val="000000" w:themeColor="text1"/>
        </w:rPr>
        <w:t>а</w:t>
      </w:r>
      <w:r w:rsidRPr="008A3864">
        <w:rPr>
          <w:color w:val="000000" w:themeColor="text1"/>
        </w:rPr>
        <w:t>телю, поскольку они будут автоматически загружаться в сервис.</w:t>
      </w:r>
    </w:p>
    <w:p w:rsidR="00AA6966" w:rsidRPr="008A3864" w:rsidRDefault="00AA6966" w:rsidP="008A386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Сервис «Мои чеки онлайн» запущен ФНС России в 2021 году. Он позволяет покупателям хранить электронные чеки в одном месте и пол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чать бонусы от партнеров проекта за предоставление им доступа к чекам. Горячая линия 8 (861) 267-09-92.</w:t>
      </w:r>
    </w:p>
    <w:p w:rsidR="00AC7639" w:rsidRPr="008A3864" w:rsidRDefault="00AC7639" w:rsidP="008A3864">
      <w:pPr>
        <w:pStyle w:val="ConsPlusNormal"/>
        <w:jc w:val="both"/>
        <w:rPr>
          <w:color w:val="000000" w:themeColor="text1"/>
        </w:rPr>
      </w:pPr>
      <w:r w:rsidRPr="008A3864">
        <w:rPr>
          <w:color w:val="000000" w:themeColor="text1"/>
          <w:shd w:val="clear" w:color="auto" w:fill="FDFDFD"/>
        </w:rPr>
        <w:t xml:space="preserve">!!! </w:t>
      </w:r>
      <w:r w:rsidRPr="008A3864">
        <w:rPr>
          <w:color w:val="000000" w:themeColor="text1"/>
        </w:rPr>
        <w:t>Банк России совместно с Правительством запускает антикризисные программы льготного кредитования МСП. Они дают возможность бизнесу получить оборотные кредиты сроком до 1 года, а также инвестиционные кредиты на срок до 3 лет.</w:t>
      </w:r>
    </w:p>
    <w:p w:rsidR="00D96408" w:rsidRPr="008A3864" w:rsidRDefault="00AC7639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оборотного кредитования позволит малым предприятиям получить льготный кредит (или рефинансировать ранее полученный) по ставке не выше 15% годовых, а средним предприятиям – не выше 13,5%. Объем кредитования составит 340 </w:t>
      </w:r>
      <w:proofErr w:type="gram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млрд</w:t>
      </w:r>
      <w:proofErr w:type="gramEnd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 Срок действия программы – до 30 декабря 2022 года. 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Инвестиционные кредиты будут предоставляться по расширенной программе стимулирования кред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и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тования субъектов МСП, </w:t>
      </w:r>
      <w:proofErr w:type="gram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которую</w:t>
      </w:r>
      <w:proofErr w:type="gramEnd"/>
      <w:r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Банк России реализует совместно с АО «Корпорация «МСП». Ставки по ней также не превысят 15% для малых и 13,5% для средних предприятий. Лимит программы возрастет на 160 </w:t>
      </w:r>
      <w:proofErr w:type="gram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млрд</w:t>
      </w:r>
      <w:proofErr w:type="gramEnd"/>
      <w:r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рублей и достигнет 335 млрд рублей. По оценке АО «Корпорация «МСП», он будет выбран в течение 2022 года.</w:t>
      </w:r>
    </w:p>
    <w:sectPr w:rsidR="00D96408" w:rsidRPr="008A3864" w:rsidSect="00AC763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13" w:rsidRDefault="00D15413" w:rsidP="00566D36">
      <w:pPr>
        <w:spacing w:after="0" w:line="240" w:lineRule="auto"/>
      </w:pPr>
      <w:r>
        <w:separator/>
      </w:r>
    </w:p>
  </w:endnote>
  <w:endnote w:type="continuationSeparator" w:id="0">
    <w:p w:rsidR="00D15413" w:rsidRDefault="00D15413" w:rsidP="0056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13" w:rsidRDefault="00D15413" w:rsidP="00566D36">
      <w:pPr>
        <w:spacing w:after="0" w:line="240" w:lineRule="auto"/>
      </w:pPr>
      <w:r>
        <w:separator/>
      </w:r>
    </w:p>
  </w:footnote>
  <w:footnote w:type="continuationSeparator" w:id="0">
    <w:p w:rsidR="00D15413" w:rsidRDefault="00D15413" w:rsidP="00566D36">
      <w:pPr>
        <w:spacing w:after="0" w:line="240" w:lineRule="auto"/>
      </w:pPr>
      <w:r>
        <w:continuationSeparator/>
      </w:r>
    </w:p>
  </w:footnote>
  <w:footnote w:id="1">
    <w:p w:rsidR="00E55D6B" w:rsidRPr="007832F3" w:rsidRDefault="00E55D6B" w:rsidP="00566D36">
      <w:pPr>
        <w:pStyle w:val="ab"/>
        <w:rPr>
          <w:lang w:val="ru-RU"/>
        </w:rPr>
      </w:pPr>
      <w:r>
        <w:rPr>
          <w:rStyle w:val="ad"/>
        </w:rPr>
        <w:footnoteRef/>
      </w:r>
      <w:r>
        <w:rPr>
          <w:lang w:val="ru-RU"/>
        </w:rPr>
        <w:t xml:space="preserve"> </w:t>
      </w:r>
      <w:r w:rsidRPr="007832F3">
        <w:rPr>
          <w:rFonts w:ascii="Times New Roman" w:hAnsi="Times New Roman"/>
          <w:lang w:val="ru-RU"/>
        </w:rPr>
        <w:t>Внесение изменени</w:t>
      </w:r>
      <w:r>
        <w:rPr>
          <w:rFonts w:ascii="Times New Roman" w:hAnsi="Times New Roman"/>
          <w:lang w:val="ru-RU"/>
        </w:rPr>
        <w:t>я</w:t>
      </w:r>
      <w:r w:rsidRPr="007832F3">
        <w:rPr>
          <w:rFonts w:ascii="Times New Roman" w:hAnsi="Times New Roman"/>
          <w:lang w:val="ru-RU"/>
        </w:rPr>
        <w:t xml:space="preserve"> в критерий отбора </w:t>
      </w:r>
      <w:r w:rsidRPr="007832F3">
        <w:rPr>
          <w:rFonts w:ascii="Times New Roman" w:eastAsiaTheme="minorHAnsi" w:hAnsi="Times New Roman"/>
          <w:lang w:val="ru-RU" w:eastAsia="en-US"/>
        </w:rPr>
        <w:t>"</w:t>
      </w:r>
      <w:r w:rsidRPr="007832F3">
        <w:rPr>
          <w:rFonts w:ascii="Times New Roman" w:hAnsi="Times New Roman"/>
          <w:lang w:val="ru-RU"/>
        </w:rPr>
        <w:t>юридическим лицом приняты кредитные обя</w:t>
      </w:r>
      <w:r>
        <w:rPr>
          <w:rFonts w:ascii="Times New Roman" w:hAnsi="Times New Roman"/>
          <w:lang w:val="ru-RU"/>
        </w:rPr>
        <w:t xml:space="preserve">зательства в размере от 100 </w:t>
      </w:r>
      <w:proofErr w:type="gramStart"/>
      <w:r>
        <w:rPr>
          <w:rFonts w:ascii="Times New Roman" w:hAnsi="Times New Roman"/>
          <w:lang w:val="ru-RU"/>
        </w:rPr>
        <w:t>млн</w:t>
      </w:r>
      <w:proofErr w:type="gramEnd"/>
      <w:r>
        <w:rPr>
          <w:rFonts w:ascii="Times New Roman" w:hAnsi="Times New Roman"/>
          <w:lang w:val="ru-RU"/>
        </w:rPr>
        <w:t xml:space="preserve"> руб., но не выше 1 млрд</w:t>
      </w:r>
      <w:r w:rsidRPr="007832F3">
        <w:rPr>
          <w:rFonts w:ascii="Times New Roman" w:hAnsi="Times New Roman"/>
          <w:lang w:val="ru-RU"/>
        </w:rPr>
        <w:t xml:space="preserve"> руб., на реализацию и</w:t>
      </w:r>
      <w:r w:rsidRPr="007832F3">
        <w:rPr>
          <w:rFonts w:ascii="Times New Roman" w:hAnsi="Times New Roman"/>
          <w:lang w:val="ru-RU"/>
        </w:rPr>
        <w:t>н</w:t>
      </w:r>
      <w:r w:rsidRPr="007832F3">
        <w:rPr>
          <w:rFonts w:ascii="Times New Roman" w:hAnsi="Times New Roman"/>
          <w:lang w:val="ru-RU"/>
        </w:rPr>
        <w:t>вестиционных проектов на территории Краснодарского края, а также заключен(ы) не ранее 1 января 2020</w:t>
      </w:r>
      <w:r>
        <w:rPr>
          <w:rFonts w:ascii="Times New Roman" w:hAnsi="Times New Roman"/>
          <w:lang w:val="ru-RU"/>
        </w:rPr>
        <w:t xml:space="preserve"> г. и суммой от 100 млн руб., но не выше 1 млрд</w:t>
      </w:r>
      <w:r w:rsidRPr="007832F3">
        <w:rPr>
          <w:rFonts w:ascii="Times New Roman" w:hAnsi="Times New Roman"/>
          <w:lang w:val="ru-RU"/>
        </w:rPr>
        <w:t xml:space="preserve"> руб., креди</w:t>
      </w:r>
      <w:r w:rsidRPr="007832F3">
        <w:rPr>
          <w:rFonts w:ascii="Times New Roman" w:hAnsi="Times New Roman"/>
          <w:lang w:val="ru-RU"/>
        </w:rPr>
        <w:t>т</w:t>
      </w:r>
      <w:r w:rsidRPr="007832F3">
        <w:rPr>
          <w:rFonts w:ascii="Times New Roman" w:hAnsi="Times New Roman"/>
          <w:lang w:val="ru-RU"/>
        </w:rPr>
        <w:t>ный(</w:t>
      </w:r>
      <w:proofErr w:type="spellStart"/>
      <w:r w:rsidRPr="007832F3">
        <w:rPr>
          <w:rFonts w:ascii="Times New Roman" w:hAnsi="Times New Roman"/>
          <w:lang w:val="ru-RU"/>
        </w:rPr>
        <w:t>ые</w:t>
      </w:r>
      <w:proofErr w:type="spellEnd"/>
      <w:r w:rsidRPr="007832F3">
        <w:rPr>
          <w:rFonts w:ascii="Times New Roman" w:hAnsi="Times New Roman"/>
          <w:lang w:val="ru-RU"/>
        </w:rPr>
        <w:t>) договор(ы) соглашение(</w:t>
      </w:r>
      <w:proofErr w:type="spellStart"/>
      <w:r w:rsidRPr="007832F3">
        <w:rPr>
          <w:rFonts w:ascii="Times New Roman" w:hAnsi="Times New Roman"/>
          <w:lang w:val="ru-RU"/>
        </w:rPr>
        <w:t>ия</w:t>
      </w:r>
      <w:proofErr w:type="spellEnd"/>
      <w:r w:rsidRPr="007832F3">
        <w:rPr>
          <w:rFonts w:ascii="Times New Roman" w:hAnsi="Times New Roman"/>
          <w:lang w:val="ru-RU"/>
        </w:rPr>
        <w:t>)) и (или) догово</w:t>
      </w:r>
      <w:proofErr w:type="gramStart"/>
      <w:r w:rsidRPr="007832F3">
        <w:rPr>
          <w:rFonts w:ascii="Times New Roman" w:hAnsi="Times New Roman"/>
          <w:lang w:val="ru-RU"/>
        </w:rPr>
        <w:t>р(</w:t>
      </w:r>
      <w:proofErr w:type="gramEnd"/>
      <w:r w:rsidRPr="007832F3">
        <w:rPr>
          <w:rFonts w:ascii="Times New Roman" w:hAnsi="Times New Roman"/>
          <w:lang w:val="ru-RU"/>
        </w:rPr>
        <w:t>ы) (соглашение(</w:t>
      </w:r>
      <w:proofErr w:type="spellStart"/>
      <w:r w:rsidRPr="007832F3">
        <w:rPr>
          <w:rFonts w:ascii="Times New Roman" w:hAnsi="Times New Roman"/>
          <w:lang w:val="ru-RU"/>
        </w:rPr>
        <w:t>ия</w:t>
      </w:r>
      <w:proofErr w:type="spellEnd"/>
      <w:r w:rsidRPr="007832F3">
        <w:rPr>
          <w:rFonts w:ascii="Times New Roman" w:hAnsi="Times New Roman"/>
          <w:lang w:val="ru-RU"/>
        </w:rPr>
        <w:t>)) кредитной(</w:t>
      </w:r>
      <w:proofErr w:type="spellStart"/>
      <w:r w:rsidRPr="007832F3">
        <w:rPr>
          <w:rFonts w:ascii="Times New Roman" w:hAnsi="Times New Roman"/>
          <w:lang w:val="ru-RU"/>
        </w:rPr>
        <w:t>ых</w:t>
      </w:r>
      <w:proofErr w:type="spellEnd"/>
      <w:r w:rsidRPr="007832F3">
        <w:rPr>
          <w:rFonts w:ascii="Times New Roman" w:hAnsi="Times New Roman"/>
          <w:lang w:val="ru-RU"/>
        </w:rPr>
        <w:t>) линии(й) либо кредитный(е) договор(ы) (соглашение(</w:t>
      </w:r>
      <w:proofErr w:type="spellStart"/>
      <w:r w:rsidRPr="007832F3">
        <w:rPr>
          <w:rFonts w:ascii="Times New Roman" w:hAnsi="Times New Roman"/>
          <w:lang w:val="ru-RU"/>
        </w:rPr>
        <w:t>ия</w:t>
      </w:r>
      <w:proofErr w:type="spellEnd"/>
      <w:r w:rsidRPr="007832F3">
        <w:rPr>
          <w:rFonts w:ascii="Times New Roman" w:hAnsi="Times New Roman"/>
          <w:lang w:val="ru-RU"/>
        </w:rPr>
        <w:t>)), по условиям котор</w:t>
      </w:r>
      <w:r w:rsidRPr="007832F3">
        <w:rPr>
          <w:rFonts w:ascii="Times New Roman" w:hAnsi="Times New Roman"/>
          <w:lang w:val="ru-RU"/>
        </w:rPr>
        <w:t>о</w:t>
      </w:r>
      <w:r w:rsidRPr="007832F3">
        <w:rPr>
          <w:rFonts w:ascii="Times New Roman" w:hAnsi="Times New Roman"/>
          <w:lang w:val="ru-RU"/>
        </w:rPr>
        <w:t>го(</w:t>
      </w:r>
      <w:proofErr w:type="spellStart"/>
      <w:r w:rsidRPr="007832F3">
        <w:rPr>
          <w:rFonts w:ascii="Times New Roman" w:hAnsi="Times New Roman"/>
          <w:lang w:val="ru-RU"/>
        </w:rPr>
        <w:t>ых</w:t>
      </w:r>
      <w:proofErr w:type="spellEnd"/>
      <w:r w:rsidRPr="007832F3">
        <w:rPr>
          <w:rFonts w:ascii="Times New Roman" w:hAnsi="Times New Roman"/>
          <w:lang w:val="ru-RU"/>
        </w:rPr>
        <w:t>) предоставление кредита осуществляется траншами в рамках кредитной линии</w:t>
      </w:r>
      <w:r w:rsidRPr="007832F3">
        <w:rPr>
          <w:rFonts w:ascii="Times New Roman" w:eastAsiaTheme="minorHAnsi" w:hAnsi="Times New Roman"/>
          <w:lang w:val="ru-RU" w:eastAsia="en-US"/>
        </w:rPr>
        <w:t>"</w:t>
      </w:r>
      <w:r>
        <w:rPr>
          <w:rFonts w:ascii="Times New Roman" w:eastAsiaTheme="minorHAnsi" w:hAnsi="Times New Roman"/>
          <w:lang w:val="ru-RU" w:eastAsia="en-US"/>
        </w:rPr>
        <w:t>:</w:t>
      </w:r>
      <w:r w:rsidRPr="007832F3">
        <w:rPr>
          <w:rFonts w:ascii="Times New Roman" w:hAnsi="Times New Roman"/>
          <w:lang w:val="ru-RU"/>
        </w:rPr>
        <w:t xml:space="preserve"> замени</w:t>
      </w:r>
      <w:r>
        <w:rPr>
          <w:rFonts w:ascii="Times New Roman" w:hAnsi="Times New Roman"/>
          <w:lang w:val="ru-RU"/>
        </w:rPr>
        <w:t>ть</w:t>
      </w:r>
      <w:r w:rsidRPr="007832F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слова</w:t>
      </w:r>
      <w:r w:rsidRPr="007832F3">
        <w:rPr>
          <w:rFonts w:ascii="Times New Roman" w:hAnsi="Times New Roman"/>
          <w:lang w:val="ru-RU"/>
        </w:rPr>
        <w:t xml:space="preserve"> </w:t>
      </w:r>
      <w:r w:rsidRPr="007832F3">
        <w:rPr>
          <w:rFonts w:ascii="Times New Roman" w:eastAsiaTheme="minorHAnsi" w:hAnsi="Times New Roman"/>
          <w:lang w:val="ru-RU" w:eastAsia="en-US"/>
        </w:rPr>
        <w:t>"</w:t>
      </w:r>
      <w:r w:rsidRPr="007832F3">
        <w:rPr>
          <w:rFonts w:ascii="Times New Roman" w:hAnsi="Times New Roman"/>
          <w:lang w:val="ru-RU"/>
        </w:rPr>
        <w:t>100 млн рублей</w:t>
      </w:r>
      <w:r w:rsidRPr="007832F3">
        <w:rPr>
          <w:rFonts w:ascii="Times New Roman" w:eastAsiaTheme="minorHAnsi" w:hAnsi="Times New Roman"/>
          <w:lang w:val="ru-RU" w:eastAsia="en-US"/>
        </w:rPr>
        <w:t>"</w:t>
      </w:r>
      <w:r w:rsidRPr="007832F3">
        <w:rPr>
          <w:rFonts w:ascii="Times New Roman" w:hAnsi="Times New Roman"/>
          <w:lang w:val="ru-RU"/>
        </w:rPr>
        <w:t xml:space="preserve"> на </w:t>
      </w:r>
      <w:r>
        <w:rPr>
          <w:rFonts w:ascii="Times New Roman" w:hAnsi="Times New Roman"/>
          <w:lang w:val="ru-RU"/>
        </w:rPr>
        <w:t xml:space="preserve">слова </w:t>
      </w:r>
      <w:r w:rsidRPr="007832F3">
        <w:rPr>
          <w:rFonts w:ascii="Times New Roman" w:eastAsiaTheme="minorHAnsi" w:hAnsi="Times New Roman"/>
          <w:lang w:val="ru-RU" w:eastAsia="en-US"/>
        </w:rPr>
        <w:t>"</w:t>
      </w:r>
      <w:r w:rsidRPr="007832F3">
        <w:rPr>
          <w:rFonts w:ascii="Times New Roman" w:hAnsi="Times New Roman"/>
          <w:lang w:val="ru-RU"/>
        </w:rPr>
        <w:t>30 млн рублей</w:t>
      </w:r>
      <w:r w:rsidRPr="007832F3">
        <w:rPr>
          <w:rFonts w:ascii="Times New Roman" w:eastAsiaTheme="minorHAnsi" w:hAnsi="Times New Roman"/>
          <w:lang w:val="ru-RU" w:eastAsia="en-US"/>
        </w:rPr>
        <w:t>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110F"/>
    <w:multiLevelType w:val="hybridMultilevel"/>
    <w:tmpl w:val="9A7AAAD6"/>
    <w:lvl w:ilvl="0" w:tplc="B5CA91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84"/>
    <w:rsid w:val="00027530"/>
    <w:rsid w:val="0004406A"/>
    <w:rsid w:val="00050232"/>
    <w:rsid w:val="00072A88"/>
    <w:rsid w:val="000B3140"/>
    <w:rsid w:val="000C3ED7"/>
    <w:rsid w:val="00106153"/>
    <w:rsid w:val="00176A49"/>
    <w:rsid w:val="001837B4"/>
    <w:rsid w:val="001C20B2"/>
    <w:rsid w:val="001F2849"/>
    <w:rsid w:val="002179DB"/>
    <w:rsid w:val="0023149A"/>
    <w:rsid w:val="002930D5"/>
    <w:rsid w:val="002962A4"/>
    <w:rsid w:val="002C4B13"/>
    <w:rsid w:val="00310FD6"/>
    <w:rsid w:val="00315AA5"/>
    <w:rsid w:val="00324A5C"/>
    <w:rsid w:val="00363EF7"/>
    <w:rsid w:val="00372E0A"/>
    <w:rsid w:val="00387D24"/>
    <w:rsid w:val="003C66CD"/>
    <w:rsid w:val="004853F4"/>
    <w:rsid w:val="004A52CA"/>
    <w:rsid w:val="004C1A84"/>
    <w:rsid w:val="004F171D"/>
    <w:rsid w:val="005006CD"/>
    <w:rsid w:val="00566D36"/>
    <w:rsid w:val="00574D02"/>
    <w:rsid w:val="00591085"/>
    <w:rsid w:val="005E7800"/>
    <w:rsid w:val="005F7164"/>
    <w:rsid w:val="00607801"/>
    <w:rsid w:val="00622324"/>
    <w:rsid w:val="0062280F"/>
    <w:rsid w:val="00646661"/>
    <w:rsid w:val="00687A1C"/>
    <w:rsid w:val="006A67D4"/>
    <w:rsid w:val="006B482F"/>
    <w:rsid w:val="006E38D3"/>
    <w:rsid w:val="006E3FB2"/>
    <w:rsid w:val="007029EE"/>
    <w:rsid w:val="00772B03"/>
    <w:rsid w:val="007D368E"/>
    <w:rsid w:val="0082123D"/>
    <w:rsid w:val="00867AF5"/>
    <w:rsid w:val="008A3864"/>
    <w:rsid w:val="008E3DD5"/>
    <w:rsid w:val="00901BE9"/>
    <w:rsid w:val="00915859"/>
    <w:rsid w:val="00923B67"/>
    <w:rsid w:val="009273F4"/>
    <w:rsid w:val="00934BF5"/>
    <w:rsid w:val="00945730"/>
    <w:rsid w:val="009C52BD"/>
    <w:rsid w:val="009D4497"/>
    <w:rsid w:val="009D6AFF"/>
    <w:rsid w:val="00A17702"/>
    <w:rsid w:val="00AA6966"/>
    <w:rsid w:val="00AB602B"/>
    <w:rsid w:val="00AC7639"/>
    <w:rsid w:val="00AD3A92"/>
    <w:rsid w:val="00AF7C50"/>
    <w:rsid w:val="00BA1F2F"/>
    <w:rsid w:val="00BD090F"/>
    <w:rsid w:val="00C00926"/>
    <w:rsid w:val="00C139D2"/>
    <w:rsid w:val="00C1586D"/>
    <w:rsid w:val="00C350E8"/>
    <w:rsid w:val="00C63755"/>
    <w:rsid w:val="00C92AB9"/>
    <w:rsid w:val="00CA1131"/>
    <w:rsid w:val="00D15413"/>
    <w:rsid w:val="00D54481"/>
    <w:rsid w:val="00D66426"/>
    <w:rsid w:val="00D96408"/>
    <w:rsid w:val="00DA5FF0"/>
    <w:rsid w:val="00DC0FB3"/>
    <w:rsid w:val="00DC5814"/>
    <w:rsid w:val="00DF1D4E"/>
    <w:rsid w:val="00E13E36"/>
    <w:rsid w:val="00E46B7C"/>
    <w:rsid w:val="00E55D6B"/>
    <w:rsid w:val="00E93CB0"/>
    <w:rsid w:val="00EB0D84"/>
    <w:rsid w:val="00EC5540"/>
    <w:rsid w:val="00EE6932"/>
    <w:rsid w:val="00F1776F"/>
    <w:rsid w:val="00F32188"/>
    <w:rsid w:val="00F60BCE"/>
    <w:rsid w:val="00F7474D"/>
    <w:rsid w:val="00FB7166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8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E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3FB2"/>
    <w:rPr>
      <w:i/>
      <w:iCs/>
    </w:rPr>
  </w:style>
  <w:style w:type="character" w:styleId="a6">
    <w:name w:val="Strong"/>
    <w:basedOn w:val="a0"/>
    <w:uiPriority w:val="22"/>
    <w:qFormat/>
    <w:rsid w:val="009158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C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1A8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24A5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24A5C"/>
    <w:pPr>
      <w:ind w:left="720"/>
      <w:contextualSpacing/>
    </w:pPr>
  </w:style>
  <w:style w:type="paragraph" w:customStyle="1" w:styleId="ConsPlusNormal">
    <w:name w:val="ConsPlusNormal"/>
    <w:rsid w:val="00AC7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66D3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66D36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d">
    <w:name w:val="footnote reference"/>
    <w:basedOn w:val="a0"/>
    <w:uiPriority w:val="99"/>
    <w:semiHidden/>
    <w:unhideWhenUsed/>
    <w:rsid w:val="00566D36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1F28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8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E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3FB2"/>
    <w:rPr>
      <w:i/>
      <w:iCs/>
    </w:rPr>
  </w:style>
  <w:style w:type="character" w:styleId="a6">
    <w:name w:val="Strong"/>
    <w:basedOn w:val="a0"/>
    <w:uiPriority w:val="22"/>
    <w:qFormat/>
    <w:rsid w:val="009158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C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1A8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24A5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24A5C"/>
    <w:pPr>
      <w:ind w:left="720"/>
      <w:contextualSpacing/>
    </w:pPr>
  </w:style>
  <w:style w:type="paragraph" w:customStyle="1" w:styleId="ConsPlusNormal">
    <w:name w:val="ConsPlusNormal"/>
    <w:rsid w:val="00AC7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66D3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66D36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d">
    <w:name w:val="footnote reference"/>
    <w:basedOn w:val="a0"/>
    <w:uiPriority w:val="99"/>
    <w:semiHidden/>
    <w:unhideWhenUsed/>
    <w:rsid w:val="00566D36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1F28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bankam/programma_stimuli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kkwebsit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21</Pages>
  <Words>5975</Words>
  <Characters>34063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Оксана Александровна</dc:creator>
  <cp:lastModifiedBy>Евтушенко Анна Алексеевна</cp:lastModifiedBy>
  <cp:revision>4</cp:revision>
  <cp:lastPrinted>2022-03-22T08:48:00Z</cp:lastPrinted>
  <dcterms:created xsi:type="dcterms:W3CDTF">2022-03-22T08:41:00Z</dcterms:created>
  <dcterms:modified xsi:type="dcterms:W3CDTF">2022-03-22T13:51:00Z</dcterms:modified>
</cp:coreProperties>
</file>