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Default="00F113BE" w:rsidP="00E529E8">
      <w:pPr>
        <w:ind w:firstLine="0"/>
      </w:pPr>
    </w:p>
    <w:p w:rsidR="008B170A" w:rsidRDefault="008B170A" w:rsidP="00E529E8">
      <w:pPr>
        <w:ind w:firstLine="0"/>
      </w:pPr>
    </w:p>
    <w:tbl>
      <w:tblPr>
        <w:tblpPr w:leftFromText="180" w:rightFromText="180" w:vertAnchor="text" w:horzAnchor="margin" w:tblpY="-9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13BE" w:rsidRPr="00F113BE" w:rsidRDefault="009E2633" w:rsidP="00F113B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9E263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04BED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E529E8">
              <w:rPr>
                <w:rFonts w:ascii="Times New Roman" w:hAnsi="Times New Roman" w:cs="Times New Roman"/>
                <w:bCs/>
              </w:rPr>
              <w:t>_»___</w:t>
            </w:r>
            <w:r w:rsidR="00904BED">
              <w:rPr>
                <w:rFonts w:ascii="Times New Roman" w:hAnsi="Times New Roman" w:cs="Times New Roman"/>
                <w:bCs/>
              </w:rPr>
              <w:t>12____</w:t>
            </w:r>
            <w:r w:rsidR="00E529E8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04BED">
              <w:rPr>
                <w:rFonts w:ascii="Times New Roman" w:hAnsi="Times New Roman" w:cs="Times New Roman"/>
                <w:bCs/>
              </w:rPr>
              <w:t>192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 w:rsidP="00E529E8">
      <w:pPr>
        <w:ind w:firstLine="0"/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7323E7" w:rsidP="00B9683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DA206F"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</w:t>
            </w:r>
          </w:p>
          <w:p w:rsidR="00DA206F" w:rsidRDefault="00DA206F" w:rsidP="00451B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="00E52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BF0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2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плановый период 2023-2024 </w:t>
            </w:r>
            <w:r w:rsidR="00451B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529E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0A" w:rsidRDefault="008B170A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E7" w:rsidRDefault="007323E7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DA206F" w:rsidP="00BF0B1D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E529E8">
              <w:rPr>
                <w:rFonts w:ascii="Times New Roman" w:hAnsi="Times New Roman" w:cs="Times New Roman"/>
                <w:sz w:val="28"/>
              </w:rPr>
              <w:t>ноармейского района от 23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="00E529E8">
              <w:rPr>
                <w:rFonts w:ascii="Times New Roman" w:hAnsi="Times New Roman" w:cs="Times New Roman"/>
                <w:sz w:val="28"/>
              </w:rPr>
              <w:t>2021</w:t>
            </w:r>
            <w:r w:rsidR="00BF0B1D">
              <w:rPr>
                <w:rFonts w:ascii="Times New Roman" w:hAnsi="Times New Roman" w:cs="Times New Roman"/>
                <w:sz w:val="28"/>
              </w:rPr>
              <w:t xml:space="preserve"> года № 15/1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стеблиевского сельского поселения</w:t>
            </w:r>
            <w:r w:rsidR="00E529E8">
              <w:rPr>
                <w:rFonts w:ascii="Times New Roman" w:hAnsi="Times New Roman" w:cs="Times New Roman"/>
                <w:sz w:val="28"/>
              </w:rPr>
              <w:t xml:space="preserve"> Красноармейского района на 2022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529E8">
              <w:rPr>
                <w:rFonts w:ascii="Times New Roman" w:hAnsi="Times New Roman" w:cs="Times New Roman"/>
                <w:sz w:val="28"/>
              </w:rPr>
              <w:t xml:space="preserve"> и плановый период 2023-2024</w:t>
            </w:r>
            <w:r w:rsidR="00BF0B1D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529E8">
              <w:rPr>
                <w:rFonts w:ascii="Times New Roman" w:hAnsi="Times New Roman" w:cs="Times New Roman"/>
                <w:sz w:val="28"/>
              </w:rPr>
              <w:t>ов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8B17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44CA5">
              <w:rPr>
                <w:rFonts w:ascii="Times New Roman" w:hAnsi="Times New Roman" w:cs="Times New Roman"/>
                <w:sz w:val="28"/>
              </w:rPr>
              <w:t>п о с т а н о в л я ю:</w:t>
            </w:r>
          </w:p>
          <w:p w:rsidR="00150421" w:rsidRPr="00150421" w:rsidRDefault="00150421" w:rsidP="00150421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0421">
              <w:rPr>
                <w:rFonts w:ascii="Times New Roman" w:hAnsi="Times New Roman" w:cs="Times New Roman"/>
                <w:sz w:val="28"/>
              </w:rPr>
              <w:t>Возложить на администрацию Старонижестеблиевского сельского п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селения Красноармейского района, следующие полномочия администратора доходов бюджета сельского поселения: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 xml:space="preserve"> начисление, учет и контроль за правильностью исчисления, полнотой и своевременностью осуществления платежей в бюджет;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взыскания задолженности по платежам в бюджет, пеней и штрафов;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возврате плательщикам излишне уплаченных (взысканных) платежей в бюджет, пеней и штрафов, а также процентов за 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р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ством финансов Российской Федерации;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зачете (уточнении) платежей в бюджеты бюдже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ной системы Российской Федерации и представление уведомления в орган Ф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дерального казначейства;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 случае и порядке, установленных главным администратором доходов бюджета формирует и представляет главному администратору доходов, бюдж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та сведения и бюджетную отчетность, необходимые для осуществления полн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о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мочий соответствующего главного администратора доходов бюджета;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      </w:r>
          </w:p>
          <w:p w:rsidR="009E2633" w:rsidRDefault="00150421" w:rsidP="00150421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2. Утвердить Главные администраторы доходов и источников финансиро</w:t>
            </w:r>
            <w:r w:rsidR="00F113BE">
              <w:rPr>
                <w:rFonts w:ascii="Times New Roman" w:hAnsi="Times New Roman" w:cs="Times New Roman"/>
                <w:sz w:val="28"/>
              </w:rPr>
              <w:t>-</w:t>
            </w:r>
          </w:p>
          <w:p w:rsidR="00A14512" w:rsidRDefault="00A14512" w:rsidP="002B166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2633" w:rsidRDefault="009E2633" w:rsidP="002B166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150421" w:rsidRPr="00150421" w:rsidRDefault="00150421" w:rsidP="009E263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вания дефицита бюджета Старонижестеблиевского сельского поселения Кра</w:t>
            </w:r>
            <w:r w:rsidRPr="00150421">
              <w:rPr>
                <w:rFonts w:ascii="Times New Roman" w:hAnsi="Times New Roman" w:cs="Times New Roman"/>
                <w:sz w:val="28"/>
              </w:rPr>
              <w:t>с</w:t>
            </w:r>
            <w:r w:rsidR="00E529E8">
              <w:rPr>
                <w:rFonts w:ascii="Times New Roman" w:hAnsi="Times New Roman" w:cs="Times New Roman"/>
                <w:sz w:val="28"/>
              </w:rPr>
              <w:t>ноармейского района на 2022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529E8">
              <w:rPr>
                <w:rFonts w:ascii="Times New Roman" w:hAnsi="Times New Roman" w:cs="Times New Roman"/>
                <w:sz w:val="28"/>
              </w:rPr>
              <w:t xml:space="preserve"> и плановый период 2023-2024</w:t>
            </w:r>
            <w:r w:rsidR="00BF0B1D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529E8">
              <w:rPr>
                <w:rFonts w:ascii="Times New Roman" w:hAnsi="Times New Roman" w:cs="Times New Roman"/>
                <w:sz w:val="28"/>
              </w:rPr>
              <w:t>ов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(прил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жение 1).</w:t>
            </w:r>
          </w:p>
          <w:p w:rsidR="00DA206F" w:rsidRPr="00D44CA5" w:rsidRDefault="002B1662" w:rsidP="009E263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. Контроль за выполнением настоящего постановления возложить на з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DA206F" w:rsidRPr="00D44CA5" w:rsidRDefault="002B1662" w:rsidP="009E2633">
            <w:pPr>
              <w:tabs>
                <w:tab w:val="left" w:pos="0"/>
                <w:tab w:val="left" w:pos="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. Постановление вступает в силу с момента подписания.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F113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2B16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323E7" w:rsidRPr="00D44CA5" w:rsidRDefault="007323E7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BF0B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9E8" w:rsidRDefault="00E529E8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9E8" w:rsidRDefault="00E529E8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9E8" w:rsidRDefault="00E529E8" w:rsidP="00E529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4512" w:rsidRPr="00D44CA5" w:rsidRDefault="00A14512" w:rsidP="001D5BB9">
      <w:pPr>
        <w:ind w:firstLine="0"/>
        <w:rPr>
          <w:rFonts w:ascii="Times New Roman" w:hAnsi="Times New Roman" w:cs="Times New Roman"/>
        </w:rPr>
      </w:pPr>
    </w:p>
    <w:p w:rsidR="002B1662" w:rsidRDefault="002B1662" w:rsidP="002B16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8B170A">
      <w:pPr>
        <w:pStyle w:val="af"/>
        <w:ind w:firstLine="5529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1662" w:rsidRPr="002B1662" w:rsidRDefault="002B1662" w:rsidP="008B170A">
      <w:pPr>
        <w:ind w:firstLine="5529"/>
        <w:jc w:val="left"/>
      </w:pPr>
    </w:p>
    <w:p w:rsidR="002B1662" w:rsidRPr="002B1662" w:rsidRDefault="002B1662" w:rsidP="008B170A">
      <w:pPr>
        <w:pStyle w:val="af"/>
        <w:ind w:firstLine="5529"/>
        <w:rPr>
          <w:rFonts w:ascii="Times New Roman" w:hAnsi="Times New Roman" w:cs="Times New Roman"/>
          <w:caps/>
          <w:sz w:val="28"/>
          <w:szCs w:val="28"/>
        </w:rPr>
      </w:pPr>
      <w:r w:rsidRPr="002B16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E37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B1662" w:rsidRDefault="00346D5B" w:rsidP="008B170A">
      <w:pPr>
        <w:pStyle w:val="af"/>
        <w:ind w:right="-284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46D5B" w:rsidRPr="00346D5B" w:rsidRDefault="00346D5B" w:rsidP="008B170A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6D5B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B1662" w:rsidRPr="002E377E" w:rsidRDefault="002B1662" w:rsidP="008B170A">
      <w:pPr>
        <w:pStyle w:val="af"/>
        <w:ind w:right="-284" w:firstLine="5529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2B1662" w:rsidRPr="002E377E" w:rsidRDefault="002B1662" w:rsidP="008B170A">
      <w:pPr>
        <w:pStyle w:val="af"/>
        <w:ind w:right="-284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</w:t>
      </w:r>
    </w:p>
    <w:p w:rsidR="002B1662" w:rsidRPr="002E377E" w:rsidRDefault="002B1662" w:rsidP="008B170A">
      <w:pPr>
        <w:tabs>
          <w:tab w:val="left" w:pos="5387"/>
        </w:tabs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AC1A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20D0" w:rsidRPr="00D44CA5" w:rsidRDefault="002920D0" w:rsidP="00D27784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9E2633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Pr="002920D0">
        <w:rPr>
          <w:rFonts w:ascii="Times New Roman" w:hAnsi="Times New Roman" w:cs="Times New Roman"/>
          <w:b/>
          <w:sz w:val="28"/>
          <w:szCs w:val="28"/>
        </w:rPr>
        <w:t xml:space="preserve"> доходов бюджета поселения и </w:t>
      </w:r>
    </w:p>
    <w:p w:rsidR="002920D0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закрепляемые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виды (подвиды)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33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бюджета поселения,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перечень главных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9E2633">
        <w:rPr>
          <w:rFonts w:ascii="Times New Roman" w:hAnsi="Times New Roman" w:cs="Times New Roman"/>
          <w:b/>
          <w:sz w:val="28"/>
          <w:szCs w:val="28"/>
        </w:rPr>
        <w:t>б</w:t>
      </w:r>
      <w:r w:rsidRPr="002920D0">
        <w:rPr>
          <w:rFonts w:ascii="Times New Roman" w:hAnsi="Times New Roman" w:cs="Times New Roman"/>
          <w:b/>
          <w:sz w:val="28"/>
          <w:szCs w:val="28"/>
        </w:rPr>
        <w:t>юджета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920D0" w:rsidRPr="002920D0" w:rsidRDefault="00346D5B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на 2021</w:t>
      </w:r>
      <w:r w:rsidR="002920D0" w:rsidRPr="002920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2022-2023 год</w:t>
      </w:r>
    </w:p>
    <w:p w:rsidR="002920D0" w:rsidRDefault="002920D0" w:rsidP="00AC1A43">
      <w:pPr>
        <w:ind w:right="1359" w:firstLine="0"/>
      </w:pPr>
    </w:p>
    <w:p w:rsidR="002920D0" w:rsidRDefault="002920D0" w:rsidP="00D27784">
      <w:pPr>
        <w:ind w:right="1359" w:firstLine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3118"/>
        <w:gridCol w:w="5103"/>
      </w:tblGrid>
      <w:tr w:rsidR="00026893" w:rsidRPr="001B74D5" w:rsidTr="0001322B">
        <w:tc>
          <w:tcPr>
            <w:tcW w:w="4598" w:type="dxa"/>
            <w:gridSpan w:val="2"/>
          </w:tcPr>
          <w:p w:rsidR="00026893" w:rsidRDefault="00026893" w:rsidP="00BF0B1D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026893" w:rsidRPr="001B74D5" w:rsidTr="0042365E">
        <w:trPr>
          <w:trHeight w:val="2293"/>
        </w:trPr>
        <w:tc>
          <w:tcPr>
            <w:tcW w:w="1480" w:type="dxa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главного админис</w:t>
            </w:r>
            <w:r w:rsidRPr="003B11FF">
              <w:t>т</w:t>
            </w:r>
            <w:r w:rsidRPr="003B11FF">
              <w:t>ратора д</w:t>
            </w:r>
            <w:r w:rsidRPr="003B11FF">
              <w:t>о</w:t>
            </w:r>
            <w:r w:rsidRPr="003B11FF">
              <w:t>ходов и источн</w:t>
            </w:r>
            <w:r w:rsidRPr="003B11FF">
              <w:t>и</w:t>
            </w:r>
            <w:r w:rsidRPr="003B11FF">
              <w:t>ков ф</w:t>
            </w:r>
            <w:r w:rsidRPr="003B11FF">
              <w:t>и</w:t>
            </w:r>
            <w:r w:rsidRPr="003B11FF">
              <w:t>нансир</w:t>
            </w:r>
            <w:r w:rsidRPr="003B11FF">
              <w:t>о</w:t>
            </w:r>
            <w:r w:rsidRPr="003B11FF">
              <w:t>вания д</w:t>
            </w:r>
            <w:r w:rsidRPr="003B11FF">
              <w:t>е</w:t>
            </w:r>
            <w:r>
              <w:t xml:space="preserve">фицита </w:t>
            </w:r>
            <w:r w:rsidRPr="003B11FF">
              <w:t>бюджета</w:t>
            </w:r>
          </w:p>
        </w:tc>
        <w:tc>
          <w:tcPr>
            <w:tcW w:w="3118" w:type="dxa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доходов и источников финансирования деф</w:t>
            </w:r>
            <w:r w:rsidRPr="003B11FF">
              <w:t>и</w:t>
            </w:r>
            <w:r>
              <w:t xml:space="preserve">цита </w:t>
            </w:r>
            <w:r w:rsidRPr="003B11FF">
              <w:t>бюджета</w:t>
            </w:r>
          </w:p>
        </w:tc>
        <w:tc>
          <w:tcPr>
            <w:tcW w:w="5103" w:type="dxa"/>
            <w:vMerge/>
          </w:tcPr>
          <w:p w:rsidR="00026893" w:rsidRPr="001B74D5" w:rsidRDefault="00026893" w:rsidP="00BF0B1D">
            <w:pPr>
              <w:rPr>
                <w:szCs w:val="28"/>
              </w:rPr>
            </w:pPr>
          </w:p>
        </w:tc>
      </w:tr>
    </w:tbl>
    <w:p w:rsidR="00026893" w:rsidRPr="003B11FF" w:rsidRDefault="00026893" w:rsidP="00026893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80"/>
        <w:gridCol w:w="3118"/>
        <w:gridCol w:w="5103"/>
      </w:tblGrid>
      <w:tr w:rsidR="0001322B" w:rsidRPr="001B74D5" w:rsidTr="00BA6CF4">
        <w:trPr>
          <w:trHeight w:val="112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8B17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8B17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8B17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8B170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8B170A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6713F9" w:rsidRDefault="0001322B" w:rsidP="008B170A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>Администрация Старонижестеблие</w:t>
            </w:r>
            <w:r>
              <w:rPr>
                <w:b/>
              </w:rPr>
              <w:t>в</w:t>
            </w:r>
            <w:r>
              <w:rPr>
                <w:b/>
              </w:rPr>
              <w:t>ского</w:t>
            </w:r>
            <w:r w:rsidRPr="00543B07">
              <w:rPr>
                <w:b/>
              </w:rPr>
              <w:t xml:space="preserve"> сельского поселения Красноа</w:t>
            </w:r>
            <w:r w:rsidRPr="00543B07">
              <w:rPr>
                <w:b/>
              </w:rPr>
              <w:t>р</w:t>
            </w:r>
            <w:r w:rsidRPr="00543B07">
              <w:rPr>
                <w:b/>
              </w:rPr>
              <w:t>мейского района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8B170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8B170A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6713F9" w:rsidRDefault="0001322B" w:rsidP="008B170A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8B170A">
            <w:pPr>
              <w:pStyle w:val="ConsPlusNormal"/>
              <w:jc w:val="center"/>
            </w:pPr>
            <w:r w:rsidRPr="0028209A"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8B170A">
            <w:pPr>
              <w:pStyle w:val="ConsPlusNormal"/>
              <w:jc w:val="center"/>
            </w:pPr>
            <w:r w:rsidRPr="0028209A"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8B170A">
            <w:pPr>
              <w:pStyle w:val="ConsPlusNormal"/>
              <w:jc w:val="both"/>
            </w:pPr>
            <w:r w:rsidRPr="0028209A">
              <w:t>Доходы, получаемые в виде арендной платы, а также средства от продажи пр</w:t>
            </w:r>
            <w:r w:rsidRPr="0028209A">
              <w:t>а</w:t>
            </w:r>
            <w:r w:rsidRPr="0028209A">
              <w:t>ва на заключение договоров аренды за земли, находящиеся в собственности сельских поселений (за исключением з</w:t>
            </w:r>
            <w:r w:rsidRPr="0028209A">
              <w:t>е</w:t>
            </w:r>
            <w:r w:rsidRPr="0028209A">
              <w:t>мельных участков муниципальных бю</w:t>
            </w:r>
            <w:r w:rsidRPr="0028209A">
              <w:t>д</w:t>
            </w:r>
            <w:r w:rsidRPr="0028209A">
              <w:t>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05035 10 0000*120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чением имущества муниципальных бюджетных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Средства, получаемые от передачи им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 В залог, в доверительное управление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ния имущества автомобильных дорог, находящихся в собственности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09045 10 0000*120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01995 10 0000*130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луг (работ) получателями средств бю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щения расходов, понесенных в связи с эксплуатацией имущества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02995 10 0000*130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01050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щихся в собственности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собственности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селений (за исключением движимого имущества муниципальных бюджетных и автономных учреждений, а также 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02050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собственности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 (за исключением имущества 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ниципальных бюджетных и автономных учреждений, а также имущества мун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1 14 02052 10 0000*410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02052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материальных запасов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02053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лизации основных средств по указанн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02053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ства муниципальных бюджетных и авт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лизации материальных запасов по ук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03050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ний (в части реализации основных средств по указанному имуществу) 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03050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 (в части реализации материальных запасов по указанному имуществу)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04050 10 0000*420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тивов, находящихся в собственности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15 02050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1 16 02010 02 0000 140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Административные штрафы, устано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ленные законами субъектов Российской Федерации об административных пр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щиком (подрядчиком, исполнителем) обязательств, предусмотренных мун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 xml:space="preserve">ципальным контрактом, заключенным 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муниципальным органом, казенным 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реждением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Иные штрафы, неустойки, пени, упл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тельств перед муниципальным органом, (муниципальным казенным учрежден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ем)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Денежные средства, изымаемые в  со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ственность сельского поселения в соо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ветствии с решениями судов (за искл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чением обвинительных приговоров с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дов)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Платежи по искам о возмещении уще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ству сельского поселения ( за исключ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нием имущества, закрепленного за 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ниципальными бюджетными (автоно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ными) учреждениями, унитарными предприятиями)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ретателями выступают получатели средств бюджета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Прочее возмещение ущерба, причине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ного муниципальному имуществу сел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ского поселения ( за исключением им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щества, закрепленного за муниципал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ными бюджетными (автономными) 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реждениями, унитарными предприяти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ми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10061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реждением) муниципального контракта (за исключением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финансируемого за счет средств муниципального дорожного фонда)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10062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реждением) муниципального контракта, финансируемого за счет средств мун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дорожного фонда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10081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заключенного с муниципальным органом сельского поселения (муниц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пальным казенным учреждением) в связи с односторонним отказом исполнителя (подрядчика) от его исполнения (за 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ключением муниципального контракта, финансируемого за счет средств мун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дорожного фонда)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10082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финансируемого за счет средств муниципального дорожного фонда сел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поселения, в связи с односторо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 отказом исполнителя (подрядчика) от его исполнения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 10100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мещение ущерба, причиненного в 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зультате незаконного или нецелевого 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пользования бюджетных средств (в ча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ти бюджетов сельских поселений)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18050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 штрафы) за 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рушение бюджетного законодательства (в части бюджетов сельских поселений)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23051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никновении страховых случаев по обяз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тельному страхованию гражданской 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ветственности, когда выгодоприобрет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телями выступают получатели средств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23052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никновении иных страховых случаев, 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гда выгодоприобретателями выступают получатели средств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37040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транспортными сре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ствами, осуществляющим перевозки т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я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желовесных и (или) крупногабаритных грузов, зачисляемые в бюджеты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17 05050 10 0000*180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ConsPlusNormal"/>
              <w:jc w:val="both"/>
            </w:pPr>
            <w:r w:rsidRPr="0001322B">
              <w:t>Поступления в бюджеты сельских пос</w:t>
            </w:r>
            <w:r w:rsidRPr="0001322B">
              <w:t>е</w:t>
            </w:r>
            <w:r w:rsidRPr="0001322B">
              <w:t>лений (перечисления из бюджетов сел</w:t>
            </w:r>
            <w:r w:rsidRPr="0001322B">
              <w:t>ь</w:t>
            </w:r>
            <w:r w:rsidRPr="0001322B">
              <w:t>ских поселений) по урегулированию расчетов между бюджетами бюджетной системы Российской Федерации по ра</w:t>
            </w:r>
            <w:r w:rsidRPr="0001322B">
              <w:t>с</w:t>
            </w:r>
            <w:r w:rsidRPr="0001322B">
              <w:t>пределенным доходам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15001 10 0000*150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ченности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лансированности бюджетов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тельных расходов на повышение оплаты труда работников бюджетной сферы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ности из бюджетов муниципальных ра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8B170A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щего пользования, в том числе дорог в поселениях (за исключением автом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бильных дорог федерального значения)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сти в отношении автомобильных дорог общего пользования, а также капитал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ного ремонта и ремонта дворовых терр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торий многоквартирных домов, проездов к дворовым территориям многокварти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ных домов населенных пунктов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2 02 25508 10 0000 150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грамм субъектов Российской Федерации и муниципальных программ формиров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ния современной городской среды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2 02 27576 10 0000 150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софинансирование капитальных вл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жений в объекты государственной (м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ниципальной) собственности в рамках обеспечения комплексного развития сельских территорий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 на выполнение передаваемых по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номочий субъектов Российской Федер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01322B" w:rsidRDefault="0001322B" w:rsidP="0001322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2 02 45144 10 0000 150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на комплектование книжных фондов би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лиотек муниципальных образований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фед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 субъектов Российской Федерации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 муниципальных районов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организаций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государственн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организациями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ганизаций в бюджеты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дарственных организаций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негосударстве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ными организациями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щего пользования местного значения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физическими 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цами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селений (в бюджеты поселений) для осуществления возврата (зачета) изли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не уплаченных или излишне взысканных сумм налогов, сборов и иных платежей, а также сумм процентов за несвоевреме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2 18 00000 10 0000 150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Федерации остатков субсидий, субвенций и иных межбю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ций и иных межбюджетных трансфе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тов, имеющих целевое назначение, пр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муниципальных районов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организациями остатков су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бюджетными учреждениями 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иными организациями оста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2 19 35118 10 0000 150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осущес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вление первичного воинского учета на территориях, где отсутствуют военные комиссариаты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фертов, имеющих целевое назначение прошлых лет из бюджетов сельских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поселений.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поселений.</w:t>
            </w:r>
          </w:p>
        </w:tc>
      </w:tr>
    </w:tbl>
    <w:p w:rsidR="002B1662" w:rsidRDefault="002B1662" w:rsidP="008317A5">
      <w:pPr>
        <w:rPr>
          <w:rFonts w:ascii="Times New Roman" w:hAnsi="Times New Roman" w:cs="Times New Roman"/>
          <w:sz w:val="28"/>
          <w:szCs w:val="28"/>
        </w:rPr>
      </w:pPr>
    </w:p>
    <w:p w:rsidR="00A14512" w:rsidRDefault="00A14512" w:rsidP="008317A5">
      <w:pPr>
        <w:rPr>
          <w:rFonts w:ascii="Times New Roman" w:hAnsi="Times New Roman" w:cs="Times New Roman"/>
          <w:sz w:val="28"/>
          <w:szCs w:val="28"/>
        </w:rPr>
      </w:pPr>
    </w:p>
    <w:p w:rsidR="00A14512" w:rsidRPr="008317A5" w:rsidRDefault="00A14512" w:rsidP="008317A5">
      <w:pPr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 xml:space="preserve">Начальник отдела по бухгалтерскому учету и финансам, 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главный бухгалтер администрации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Старонижестеблиевского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сельского поселения</w:t>
      </w:r>
    </w:p>
    <w:p w:rsidR="00AC2228" w:rsidRPr="00C0780C" w:rsidRDefault="00D44CA5" w:rsidP="00C0780C">
      <w:pPr>
        <w:pStyle w:val="a6"/>
        <w:tabs>
          <w:tab w:val="left" w:pos="0"/>
        </w:tabs>
      </w:pPr>
      <w:r w:rsidRPr="00D44CA5">
        <w:t xml:space="preserve">Красноармейского района </w:t>
      </w:r>
      <w:r w:rsidRPr="00D44CA5">
        <w:tab/>
        <w:t xml:space="preserve">                                                            Т.А. Коваленко</w:t>
      </w:r>
    </w:p>
    <w:sectPr w:rsidR="00AC2228" w:rsidRPr="00C0780C" w:rsidSect="00A14512">
      <w:pgSz w:w="11906" w:h="16838"/>
      <w:pgMar w:top="851" w:right="566" w:bottom="709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82" w:rsidRDefault="00295B82" w:rsidP="00333A8D">
      <w:r>
        <w:separator/>
      </w:r>
    </w:p>
  </w:endnote>
  <w:endnote w:type="continuationSeparator" w:id="0">
    <w:p w:rsidR="00295B82" w:rsidRDefault="00295B82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82" w:rsidRDefault="00295B82" w:rsidP="00333A8D">
      <w:r>
        <w:separator/>
      </w:r>
    </w:p>
  </w:footnote>
  <w:footnote w:type="continuationSeparator" w:id="0">
    <w:p w:rsidR="00295B82" w:rsidRDefault="00295B82" w:rsidP="00333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069F"/>
    <w:rsid w:val="0001322B"/>
    <w:rsid w:val="00026893"/>
    <w:rsid w:val="000624FE"/>
    <w:rsid w:val="00084E52"/>
    <w:rsid w:val="00085257"/>
    <w:rsid w:val="00092F24"/>
    <w:rsid w:val="000C2743"/>
    <w:rsid w:val="000C4702"/>
    <w:rsid w:val="00125FDD"/>
    <w:rsid w:val="001302B4"/>
    <w:rsid w:val="00150421"/>
    <w:rsid w:val="00155685"/>
    <w:rsid w:val="00161F4C"/>
    <w:rsid w:val="001D5BB9"/>
    <w:rsid w:val="002000B7"/>
    <w:rsid w:val="0021180C"/>
    <w:rsid w:val="00220A3C"/>
    <w:rsid w:val="002354B6"/>
    <w:rsid w:val="0024300B"/>
    <w:rsid w:val="00265512"/>
    <w:rsid w:val="002702BA"/>
    <w:rsid w:val="0027320E"/>
    <w:rsid w:val="002862AC"/>
    <w:rsid w:val="002920D0"/>
    <w:rsid w:val="00294BB8"/>
    <w:rsid w:val="00295B82"/>
    <w:rsid w:val="002A13FB"/>
    <w:rsid w:val="002B1662"/>
    <w:rsid w:val="002C3F22"/>
    <w:rsid w:val="00333A8D"/>
    <w:rsid w:val="00346D5B"/>
    <w:rsid w:val="00347AB5"/>
    <w:rsid w:val="003538CF"/>
    <w:rsid w:val="00373FDB"/>
    <w:rsid w:val="00376414"/>
    <w:rsid w:val="00394146"/>
    <w:rsid w:val="003B7609"/>
    <w:rsid w:val="003F4B1E"/>
    <w:rsid w:val="0042365E"/>
    <w:rsid w:val="00451B7D"/>
    <w:rsid w:val="00484AB2"/>
    <w:rsid w:val="00486D15"/>
    <w:rsid w:val="00487F84"/>
    <w:rsid w:val="005108F9"/>
    <w:rsid w:val="0054049F"/>
    <w:rsid w:val="00541958"/>
    <w:rsid w:val="0055317B"/>
    <w:rsid w:val="005D54D6"/>
    <w:rsid w:val="006E3853"/>
    <w:rsid w:val="007323E7"/>
    <w:rsid w:val="00743E01"/>
    <w:rsid w:val="00774215"/>
    <w:rsid w:val="00780E2C"/>
    <w:rsid w:val="007C486A"/>
    <w:rsid w:val="008141A3"/>
    <w:rsid w:val="00820145"/>
    <w:rsid w:val="008317A5"/>
    <w:rsid w:val="00842293"/>
    <w:rsid w:val="00854ACB"/>
    <w:rsid w:val="00856CF8"/>
    <w:rsid w:val="0087323C"/>
    <w:rsid w:val="008B170A"/>
    <w:rsid w:val="00904BED"/>
    <w:rsid w:val="00954616"/>
    <w:rsid w:val="00956C75"/>
    <w:rsid w:val="009722DA"/>
    <w:rsid w:val="009A418B"/>
    <w:rsid w:val="009A6B0E"/>
    <w:rsid w:val="009E2633"/>
    <w:rsid w:val="009F0118"/>
    <w:rsid w:val="009F1F39"/>
    <w:rsid w:val="00A14512"/>
    <w:rsid w:val="00AC1A43"/>
    <w:rsid w:val="00AC2228"/>
    <w:rsid w:val="00AF1C1E"/>
    <w:rsid w:val="00B03032"/>
    <w:rsid w:val="00B30DD4"/>
    <w:rsid w:val="00B56DFE"/>
    <w:rsid w:val="00B96836"/>
    <w:rsid w:val="00BA6CF4"/>
    <w:rsid w:val="00BC08A9"/>
    <w:rsid w:val="00BD5C12"/>
    <w:rsid w:val="00BE6358"/>
    <w:rsid w:val="00BF0B1D"/>
    <w:rsid w:val="00C0780C"/>
    <w:rsid w:val="00C20B5F"/>
    <w:rsid w:val="00C26919"/>
    <w:rsid w:val="00C51644"/>
    <w:rsid w:val="00C737CC"/>
    <w:rsid w:val="00C75D39"/>
    <w:rsid w:val="00CE2F29"/>
    <w:rsid w:val="00CF1CA1"/>
    <w:rsid w:val="00D13402"/>
    <w:rsid w:val="00D213FD"/>
    <w:rsid w:val="00D27784"/>
    <w:rsid w:val="00D44CA5"/>
    <w:rsid w:val="00D53EA7"/>
    <w:rsid w:val="00D564E4"/>
    <w:rsid w:val="00D578D5"/>
    <w:rsid w:val="00D76979"/>
    <w:rsid w:val="00D942AD"/>
    <w:rsid w:val="00DA206F"/>
    <w:rsid w:val="00DB4747"/>
    <w:rsid w:val="00DC0268"/>
    <w:rsid w:val="00DC2A4B"/>
    <w:rsid w:val="00DE3853"/>
    <w:rsid w:val="00DF2949"/>
    <w:rsid w:val="00E42447"/>
    <w:rsid w:val="00E51D67"/>
    <w:rsid w:val="00E529E8"/>
    <w:rsid w:val="00E75433"/>
    <w:rsid w:val="00EB4936"/>
    <w:rsid w:val="00F113BE"/>
    <w:rsid w:val="00F114FC"/>
    <w:rsid w:val="00F27389"/>
    <w:rsid w:val="00F33CD1"/>
    <w:rsid w:val="00F45878"/>
    <w:rsid w:val="00F61D57"/>
    <w:rsid w:val="00FD4797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F2949"/>
  </w:style>
  <w:style w:type="paragraph" w:customStyle="1" w:styleId="af">
    <w:name w:val="Таблицы (моноширинный)"/>
    <w:basedOn w:val="a"/>
    <w:next w:val="a"/>
    <w:uiPriority w:val="99"/>
    <w:rsid w:val="002B166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1B42-F17D-4737-91B3-D5E4DD47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2019-12-24T11:33:00Z</cp:lastPrinted>
  <dcterms:created xsi:type="dcterms:W3CDTF">2020-12-22T08:30:00Z</dcterms:created>
  <dcterms:modified xsi:type="dcterms:W3CDTF">2021-12-29T10:57:00Z</dcterms:modified>
</cp:coreProperties>
</file>