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D2" w:rsidRDefault="008A0DD2" w:rsidP="008A0DD2">
      <w:pPr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8950" cy="595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9"/>
        <w:gridCol w:w="560"/>
        <w:gridCol w:w="1820"/>
        <w:gridCol w:w="3500"/>
        <w:gridCol w:w="560"/>
        <w:gridCol w:w="1820"/>
        <w:gridCol w:w="539"/>
      </w:tblGrid>
      <w:tr w:rsidR="008A0DD2" w:rsidTr="00302090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0DD2" w:rsidRPr="001C2EE9" w:rsidRDefault="008A0DD2" w:rsidP="00302090">
            <w:pPr>
              <w:ind w:hanging="25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C2EE9">
              <w:rPr>
                <w:rFonts w:ascii="Times New Roman" w:hAnsi="Times New Roman" w:cs="Times New Roman"/>
                <w:caps/>
                <w:sz w:val="28"/>
                <w:szCs w:val="28"/>
              </w:rPr>
              <w:t>Совет Старонижестеблиевского сельского посел</w:t>
            </w:r>
            <w:r w:rsidRPr="001C2EE9">
              <w:rPr>
                <w:rFonts w:ascii="Times New Roman" w:hAnsi="Times New Roman" w:cs="Times New Roman"/>
                <w:caps/>
                <w:sz w:val="28"/>
                <w:szCs w:val="28"/>
              </w:rPr>
              <w:t>е</w:t>
            </w:r>
            <w:r w:rsidRPr="001C2EE9">
              <w:rPr>
                <w:rFonts w:ascii="Times New Roman" w:hAnsi="Times New Roman" w:cs="Times New Roman"/>
                <w:caps/>
                <w:sz w:val="28"/>
                <w:szCs w:val="28"/>
              </w:rPr>
              <w:t>ния</w:t>
            </w:r>
          </w:p>
          <w:p w:rsidR="008A0DD2" w:rsidRPr="001C2EE9" w:rsidRDefault="008A0DD2" w:rsidP="00302090">
            <w:pPr>
              <w:ind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C2EE9">
              <w:rPr>
                <w:rFonts w:ascii="Times New Roman" w:hAnsi="Times New Roman" w:cs="Times New Roman"/>
                <w:caps/>
                <w:sz w:val="28"/>
                <w:szCs w:val="28"/>
              </w:rPr>
              <w:t>Красноармейского района</w:t>
            </w:r>
          </w:p>
          <w:p w:rsidR="008A0DD2" w:rsidRPr="001C2EE9" w:rsidRDefault="00B818ED" w:rsidP="00302090">
            <w:pPr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ПРОЕКТ </w:t>
            </w:r>
            <w:r w:rsidR="008A0DD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РЕШЕНИЕ</w:t>
            </w:r>
          </w:p>
        </w:tc>
      </w:tr>
      <w:tr w:rsidR="008A0DD2" w:rsidTr="00302090"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A0DD2" w:rsidRDefault="008A0DD2" w:rsidP="003020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DD2" w:rsidRPr="001C2EE9" w:rsidRDefault="008A0DD2" w:rsidP="00302090">
            <w:pPr>
              <w:pStyle w:val="a3"/>
              <w:rPr>
                <w:rFonts w:ascii="Times New Roman" w:hAnsi="Times New Roman" w:cs="Times New Roman"/>
              </w:rPr>
            </w:pPr>
            <w:r w:rsidRPr="001C2EE9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0DD2" w:rsidRPr="001C2EE9" w:rsidRDefault="008A0DD2" w:rsidP="003020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A0DD2" w:rsidRPr="001C2EE9" w:rsidRDefault="008A0DD2" w:rsidP="003020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DD2" w:rsidRPr="001C2EE9" w:rsidRDefault="008A0DD2" w:rsidP="00302090">
            <w:pPr>
              <w:pStyle w:val="a3"/>
              <w:rPr>
                <w:rFonts w:ascii="Times New Roman" w:hAnsi="Times New Roman" w:cs="Times New Roman"/>
              </w:rPr>
            </w:pPr>
            <w:r w:rsidRPr="001C2EE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0DD2" w:rsidRPr="001C2EE9" w:rsidRDefault="008A0DD2" w:rsidP="003020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A0DD2" w:rsidRPr="001C2EE9" w:rsidRDefault="008A0DD2" w:rsidP="0030209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0DD2" w:rsidTr="00302090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A0DD2" w:rsidRPr="001C2EE9" w:rsidRDefault="008A0DD2" w:rsidP="00302090">
            <w:pPr>
              <w:jc w:val="center"/>
              <w:rPr>
                <w:rFonts w:ascii="Times New Roman" w:hAnsi="Times New Roman" w:cs="Times New Roman"/>
              </w:rPr>
            </w:pPr>
            <w:r w:rsidRPr="001C2EE9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8A0DD2" w:rsidRDefault="008A0DD2" w:rsidP="003020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DD2" w:rsidRPr="000B3994" w:rsidRDefault="008A0DD2" w:rsidP="008A0DD2">
      <w:pPr>
        <w:shd w:val="clear" w:color="auto" w:fill="FFFFFF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5"/>
      <w:r w:rsidRPr="000B3994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</w:t>
      </w:r>
      <w:r>
        <w:rPr>
          <w:rFonts w:ascii="Times New Roman" w:hAnsi="Times New Roman" w:cs="Times New Roman"/>
          <w:b/>
          <w:sz w:val="28"/>
          <w:szCs w:val="28"/>
        </w:rPr>
        <w:t>ле в сфере благоустройства на территории Старонижестеблиевского сельского 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ния Красноармейского района</w:t>
      </w:r>
    </w:p>
    <w:p w:rsidR="008A0DD2" w:rsidRPr="000B3994" w:rsidRDefault="008A0DD2" w:rsidP="008A0DD2">
      <w:pPr>
        <w:shd w:val="clear" w:color="auto" w:fill="FFFFFF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DD2" w:rsidRPr="00550A32" w:rsidRDefault="008A0DD2" w:rsidP="008A0DD2">
      <w:pPr>
        <w:rPr>
          <w:rFonts w:ascii="Times New Roman" w:hAnsi="Times New Roman" w:cs="Times New Roman"/>
        </w:rPr>
      </w:pPr>
      <w:r w:rsidRPr="000B3994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пункта </w:t>
      </w:r>
      <w:r>
        <w:rPr>
          <w:rFonts w:ascii="Times New Roman" w:hAnsi="Times New Roman" w:cs="Times New Roman"/>
          <w:sz w:val="28"/>
          <w:szCs w:val="28"/>
        </w:rPr>
        <w:t>19 части 1</w:t>
      </w:r>
      <w:r w:rsidRPr="00615690">
        <w:rPr>
          <w:rFonts w:ascii="Times New Roman" w:hAnsi="Times New Roman" w:cs="Times New Roman"/>
          <w:color w:val="000000"/>
          <w:sz w:val="28"/>
          <w:szCs w:val="28"/>
        </w:rPr>
        <w:t>, части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994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3994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Фед</w:t>
      </w:r>
      <w:r w:rsidRPr="000B3994">
        <w:rPr>
          <w:rFonts w:ascii="Times New Roman" w:hAnsi="Times New Roman" w:cs="Times New Roman"/>
          <w:sz w:val="28"/>
          <w:szCs w:val="28"/>
        </w:rPr>
        <w:t>е</w:t>
      </w:r>
      <w:r w:rsidRPr="000B3994">
        <w:rPr>
          <w:rFonts w:ascii="Times New Roman" w:hAnsi="Times New Roman" w:cs="Times New Roman"/>
          <w:sz w:val="28"/>
          <w:szCs w:val="28"/>
        </w:rPr>
        <w:t>рального закона от 31 июля 2020 года № 248-ФЗ «О государственном контроле (надзоре) и муниципальном контроле в Российской Федерации</w:t>
      </w:r>
      <w:r w:rsidRPr="00615690">
        <w:rPr>
          <w:rFonts w:ascii="Times New Roman" w:hAnsi="Times New Roman" w:cs="Times New Roman"/>
          <w:sz w:val="28"/>
          <w:szCs w:val="28"/>
        </w:rPr>
        <w:t>», статьей 2 Закона Кра</w:t>
      </w:r>
      <w:r w:rsidRPr="00615690">
        <w:rPr>
          <w:rFonts w:ascii="Times New Roman" w:hAnsi="Times New Roman" w:cs="Times New Roman"/>
          <w:sz w:val="28"/>
          <w:szCs w:val="28"/>
        </w:rPr>
        <w:t>с</w:t>
      </w:r>
      <w:r w:rsidRPr="00615690">
        <w:rPr>
          <w:rFonts w:ascii="Times New Roman" w:hAnsi="Times New Roman" w:cs="Times New Roman"/>
          <w:sz w:val="28"/>
          <w:szCs w:val="28"/>
        </w:rPr>
        <w:t>нодарского края от 8 августа 2016 года № 3459-КЗ «О закреплении за сельск</w:t>
      </w:r>
      <w:r w:rsidRPr="00615690">
        <w:rPr>
          <w:rFonts w:ascii="Times New Roman" w:hAnsi="Times New Roman" w:cs="Times New Roman"/>
          <w:sz w:val="28"/>
          <w:szCs w:val="28"/>
        </w:rPr>
        <w:t>и</w:t>
      </w:r>
      <w:r w:rsidRPr="00615690">
        <w:rPr>
          <w:rFonts w:ascii="Times New Roman" w:hAnsi="Times New Roman" w:cs="Times New Roman"/>
          <w:sz w:val="28"/>
          <w:szCs w:val="28"/>
        </w:rPr>
        <w:t>ми поселениями Краснодарского края отдельных вопросов местного значения городских поселений», Уставом Старонижестеблиевского сельского поселения Красноармейского района,</w:t>
      </w:r>
      <w:r>
        <w:rPr>
          <w:rFonts w:ascii="Times New Roman" w:hAnsi="Times New Roman" w:cs="Times New Roman"/>
        </w:rPr>
        <w:t xml:space="preserve"> </w:t>
      </w:r>
      <w:r w:rsidRPr="000B3994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стеблиевского сельского поселения </w:t>
      </w:r>
      <w:r w:rsidRPr="000B3994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B399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р е ш и </w:t>
      </w:r>
      <w:r w:rsidRPr="000B3994">
        <w:rPr>
          <w:rFonts w:ascii="Times New Roman" w:hAnsi="Times New Roman" w:cs="Times New Roman"/>
          <w:sz w:val="28"/>
          <w:szCs w:val="28"/>
        </w:rPr>
        <w:t>л:</w:t>
      </w:r>
    </w:p>
    <w:p w:rsidR="008A0DD2" w:rsidRDefault="008A0DD2" w:rsidP="008A0DD2">
      <w:pPr>
        <w:shd w:val="clear" w:color="auto" w:fill="FFFFFF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1</w:t>
      </w:r>
      <w:r w:rsidRPr="00D45698">
        <w:rPr>
          <w:rFonts w:ascii="Times New Roman" w:hAnsi="Times New Roman" w:cs="Times New Roman"/>
          <w:sz w:val="28"/>
          <w:szCs w:val="28"/>
        </w:rPr>
        <w:t>. Утвердить Положение о муниципальном контроле в сфере благоуст</w:t>
      </w:r>
      <w:r>
        <w:rPr>
          <w:rFonts w:ascii="Times New Roman" w:hAnsi="Times New Roman" w:cs="Times New Roman"/>
          <w:sz w:val="28"/>
          <w:szCs w:val="28"/>
        </w:rPr>
        <w:t xml:space="preserve">ройства на </w:t>
      </w:r>
      <w:r w:rsidRPr="00D45698">
        <w:rPr>
          <w:rFonts w:ascii="Times New Roman" w:hAnsi="Times New Roman" w:cs="Times New Roman"/>
          <w:sz w:val="28"/>
          <w:szCs w:val="28"/>
        </w:rPr>
        <w:t>терр</w:t>
      </w:r>
      <w:r w:rsidRPr="00D45698">
        <w:rPr>
          <w:rFonts w:ascii="Times New Roman" w:hAnsi="Times New Roman" w:cs="Times New Roman"/>
          <w:sz w:val="28"/>
          <w:szCs w:val="28"/>
        </w:rPr>
        <w:t>и</w:t>
      </w:r>
      <w:r w:rsidRPr="00D45698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D4569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A0DD2" w:rsidRPr="00D45698" w:rsidRDefault="008A0DD2" w:rsidP="008A0DD2">
      <w:pPr>
        <w:shd w:val="clear" w:color="auto" w:fill="FFFFFF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Совета Старонижестеблиевского сельского поселения Красноармейского района №30/6 от 23 декабря 2021 года «Об утверждении положения</w:t>
      </w:r>
      <w:r w:rsidRPr="00D45698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</w:t>
      </w:r>
      <w:r w:rsidRPr="00D45698">
        <w:rPr>
          <w:rFonts w:ascii="Times New Roman" w:hAnsi="Times New Roman" w:cs="Times New Roman"/>
          <w:sz w:val="28"/>
          <w:szCs w:val="28"/>
        </w:rPr>
        <w:t>т</w:t>
      </w:r>
      <w:r w:rsidRPr="00D45698">
        <w:rPr>
          <w:rFonts w:ascii="Times New Roman" w:hAnsi="Times New Roman" w:cs="Times New Roman"/>
          <w:sz w:val="28"/>
          <w:szCs w:val="28"/>
        </w:rPr>
        <w:t>ройства, предметом которого является соблюдение правил благоустройства терр</w:t>
      </w:r>
      <w:r w:rsidRPr="00D45698">
        <w:rPr>
          <w:rFonts w:ascii="Times New Roman" w:hAnsi="Times New Roman" w:cs="Times New Roman"/>
          <w:sz w:val="28"/>
          <w:szCs w:val="28"/>
        </w:rPr>
        <w:t>и</w:t>
      </w:r>
      <w:r w:rsidRPr="00D45698">
        <w:rPr>
          <w:rFonts w:ascii="Times New Roman" w:hAnsi="Times New Roman" w:cs="Times New Roman"/>
          <w:sz w:val="28"/>
          <w:szCs w:val="28"/>
        </w:rPr>
        <w:t>тории поселения, требований к обеспечению доступности для инвалидов объектов социальной, инженерной и транспортной инфраструктур и предоставляемых у</w:t>
      </w:r>
      <w:r w:rsidRPr="00D45698">
        <w:rPr>
          <w:rFonts w:ascii="Times New Roman" w:hAnsi="Times New Roman" w:cs="Times New Roman"/>
          <w:sz w:val="28"/>
          <w:szCs w:val="28"/>
        </w:rPr>
        <w:t>с</w:t>
      </w:r>
      <w:r w:rsidRPr="00D45698">
        <w:rPr>
          <w:rFonts w:ascii="Times New Roman" w:hAnsi="Times New Roman" w:cs="Times New Roman"/>
          <w:sz w:val="28"/>
          <w:szCs w:val="28"/>
        </w:rPr>
        <w:t>луг</w:t>
      </w:r>
      <w:r>
        <w:rPr>
          <w:rFonts w:ascii="Times New Roman" w:hAnsi="Times New Roman" w:cs="Times New Roman"/>
          <w:sz w:val="28"/>
          <w:szCs w:val="28"/>
        </w:rPr>
        <w:t xml:space="preserve">», считать утратившим силу. </w:t>
      </w:r>
    </w:p>
    <w:p w:rsidR="008A0DD2" w:rsidRPr="00AB26FB" w:rsidRDefault="008A0DD2" w:rsidP="008A0DD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5698">
        <w:rPr>
          <w:rFonts w:ascii="Times New Roman" w:hAnsi="Times New Roman" w:cs="Times New Roman"/>
          <w:sz w:val="28"/>
          <w:szCs w:val="28"/>
        </w:rPr>
        <w:t xml:space="preserve">. </w:t>
      </w:r>
      <w:r w:rsidRPr="00AB26FB">
        <w:rPr>
          <w:rFonts w:ascii="Times New Roman" w:hAnsi="Times New Roman" w:cs="Times New Roman"/>
          <w:sz w:val="28"/>
          <w:szCs w:val="28"/>
        </w:rPr>
        <w:t>Контроль за исполнением н</w:t>
      </w:r>
      <w:r>
        <w:rPr>
          <w:rFonts w:ascii="Times New Roman" w:hAnsi="Times New Roman" w:cs="Times New Roman"/>
          <w:sz w:val="28"/>
          <w:szCs w:val="28"/>
        </w:rPr>
        <w:t xml:space="preserve">астоящего решения возложить на </w:t>
      </w:r>
      <w:r w:rsidRPr="00AB26FB">
        <w:rPr>
          <w:rFonts w:ascii="Times New Roman" w:hAnsi="Times New Roman" w:cs="Times New Roman"/>
          <w:sz w:val="28"/>
          <w:szCs w:val="28"/>
        </w:rPr>
        <w:t>постоянную комиссию по законности, правопорядку, охране прав и св</w:t>
      </w:r>
      <w:r w:rsidRPr="00AB26FB">
        <w:rPr>
          <w:rFonts w:ascii="Times New Roman" w:hAnsi="Times New Roman" w:cs="Times New Roman"/>
          <w:sz w:val="28"/>
          <w:szCs w:val="28"/>
        </w:rPr>
        <w:t>о</w:t>
      </w:r>
      <w:r w:rsidRPr="00AB26FB">
        <w:rPr>
          <w:rFonts w:ascii="Times New Roman" w:hAnsi="Times New Roman" w:cs="Times New Roman"/>
          <w:sz w:val="28"/>
          <w:szCs w:val="28"/>
        </w:rPr>
        <w:t>бод граждан</w:t>
      </w:r>
      <w:r>
        <w:rPr>
          <w:rFonts w:ascii="Times New Roman" w:hAnsi="Times New Roman" w:cs="Times New Roman"/>
          <w:sz w:val="28"/>
          <w:szCs w:val="28"/>
        </w:rPr>
        <w:t xml:space="preserve"> и вопросам казачества (Гирька</w:t>
      </w:r>
      <w:r w:rsidRPr="00AB26FB">
        <w:rPr>
          <w:rFonts w:ascii="Times New Roman" w:hAnsi="Times New Roman" w:cs="Times New Roman"/>
          <w:sz w:val="28"/>
          <w:szCs w:val="28"/>
        </w:rPr>
        <w:t>).</w:t>
      </w:r>
    </w:p>
    <w:p w:rsidR="008A0DD2" w:rsidRPr="000B3994" w:rsidRDefault="008A0DD2" w:rsidP="008A0DD2">
      <w:pPr>
        <w:rPr>
          <w:rFonts w:ascii="Times New Roman" w:hAnsi="Times New Roman" w:cs="Times New Roman"/>
          <w:sz w:val="28"/>
          <w:szCs w:val="28"/>
        </w:rPr>
      </w:pPr>
      <w:bookmarkStart w:id="1" w:name="sub_6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0B3994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Pr="000B3994">
        <w:rPr>
          <w:rFonts w:ascii="Times New Roman" w:hAnsi="Times New Roman" w:cs="Times New Roman"/>
          <w:sz w:val="28"/>
          <w:szCs w:val="28"/>
        </w:rPr>
        <w:t>Решение вступает в силу с 1 марта 2022 года, но не ранее чем по ист</w:t>
      </w:r>
      <w:r w:rsidRPr="000B3994">
        <w:rPr>
          <w:rFonts w:ascii="Times New Roman" w:hAnsi="Times New Roman" w:cs="Times New Roman"/>
          <w:sz w:val="28"/>
          <w:szCs w:val="28"/>
        </w:rPr>
        <w:t>е</w:t>
      </w:r>
      <w:r w:rsidRPr="000B3994">
        <w:rPr>
          <w:rFonts w:ascii="Times New Roman" w:hAnsi="Times New Roman" w:cs="Times New Roman"/>
          <w:sz w:val="28"/>
          <w:szCs w:val="28"/>
        </w:rPr>
        <w:t>чении девяноста дней после дня его официального опубликования, и действует по 1 марта 2028 года.</w:t>
      </w:r>
    </w:p>
    <w:p w:rsidR="008A0DD2" w:rsidRDefault="008A0DD2" w:rsidP="008A0DD2">
      <w:pPr>
        <w:rPr>
          <w:rFonts w:ascii="Times New Roman" w:hAnsi="Times New Roman" w:cs="Times New Roman"/>
          <w:sz w:val="28"/>
          <w:szCs w:val="28"/>
        </w:rPr>
      </w:pPr>
    </w:p>
    <w:p w:rsidR="008A0DD2" w:rsidRPr="00AB26FB" w:rsidRDefault="008A0DD2" w:rsidP="008A0D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26F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A0DD2" w:rsidRPr="00AB26FB" w:rsidRDefault="008A0DD2" w:rsidP="008A0DD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AB26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0DD2" w:rsidRPr="00AB26FB" w:rsidRDefault="008A0DD2" w:rsidP="008A0D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26F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Т.В. Дьяченко</w:t>
      </w:r>
    </w:p>
    <w:p w:rsidR="008A0DD2" w:rsidRPr="00AB26FB" w:rsidRDefault="008A0DD2" w:rsidP="008A0D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DD2" w:rsidRPr="00AB26FB" w:rsidRDefault="008A0DD2" w:rsidP="008A0D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26FB">
        <w:rPr>
          <w:rFonts w:ascii="Times New Roman" w:hAnsi="Times New Roman" w:cs="Times New Roman"/>
          <w:sz w:val="28"/>
          <w:szCs w:val="28"/>
        </w:rPr>
        <w:t>Глава</w:t>
      </w:r>
    </w:p>
    <w:p w:rsidR="008A0DD2" w:rsidRPr="00AB26FB" w:rsidRDefault="008A0DD2" w:rsidP="008A0DD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AB26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A0DD2" w:rsidRDefault="008A0DD2" w:rsidP="008A0D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26FB">
        <w:rPr>
          <w:rFonts w:ascii="Times New Roman" w:hAnsi="Times New Roman" w:cs="Times New Roman"/>
          <w:sz w:val="28"/>
          <w:szCs w:val="28"/>
        </w:rPr>
        <w:t xml:space="preserve">Красноармейского 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 Новак</w:t>
      </w:r>
    </w:p>
    <w:p w:rsidR="008A0DD2" w:rsidRDefault="008A0DD2" w:rsidP="008A0D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DD2" w:rsidRPr="000B3994" w:rsidRDefault="008A0DD2" w:rsidP="008A0DD2">
      <w:pPr>
        <w:tabs>
          <w:tab w:val="left" w:pos="284"/>
        </w:tabs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A0DD2" w:rsidRPr="000B3994" w:rsidRDefault="008A0DD2" w:rsidP="008A0DD2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8A0DD2" w:rsidRPr="000B3994" w:rsidRDefault="008A0DD2" w:rsidP="008A0DD2">
      <w:pPr>
        <w:ind w:left="5387" w:firstLine="0"/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УТВЕРЖДЕНО</w:t>
      </w:r>
    </w:p>
    <w:p w:rsidR="008A0DD2" w:rsidRPr="000B3994" w:rsidRDefault="008A0DD2" w:rsidP="008A0DD2">
      <w:pPr>
        <w:ind w:left="5387" w:firstLine="0"/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8A0DD2" w:rsidRPr="00615690" w:rsidRDefault="008A0DD2" w:rsidP="008A0DD2">
      <w:pPr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8A0DD2" w:rsidRPr="00615690" w:rsidRDefault="008A0DD2" w:rsidP="008A0DD2">
      <w:pPr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61569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15690">
        <w:rPr>
          <w:rFonts w:ascii="Times New Roman" w:hAnsi="Times New Roman" w:cs="Times New Roman"/>
          <w:color w:val="000000"/>
          <w:sz w:val="28"/>
          <w:szCs w:val="28"/>
        </w:rPr>
        <w:t xml:space="preserve">го поселения </w:t>
      </w:r>
    </w:p>
    <w:p w:rsidR="008A0DD2" w:rsidRPr="00020246" w:rsidRDefault="008A0DD2" w:rsidP="008A0DD2">
      <w:pPr>
        <w:ind w:left="5387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0202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A0DD2" w:rsidRPr="000B3994" w:rsidRDefault="008A0DD2" w:rsidP="008A0DD2">
      <w:pPr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8A0DD2" w:rsidRPr="000B3994" w:rsidRDefault="008A0DD2" w:rsidP="008A0DD2">
      <w:pPr>
        <w:pStyle w:val="1"/>
        <w:rPr>
          <w:rFonts w:ascii="Times New Roman" w:hAnsi="Times New Roman"/>
          <w:sz w:val="28"/>
          <w:szCs w:val="28"/>
        </w:rPr>
      </w:pPr>
    </w:p>
    <w:p w:rsidR="008A0DD2" w:rsidRPr="000B3994" w:rsidRDefault="008A0DD2" w:rsidP="008A0D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0DD2" w:rsidRPr="000B3994" w:rsidRDefault="008A0DD2" w:rsidP="008A0DD2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0DD2" w:rsidRPr="000B3994" w:rsidRDefault="008A0DD2" w:rsidP="008A0DD2">
      <w:pPr>
        <w:shd w:val="clear" w:color="auto" w:fill="FFFFFF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99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A0DD2" w:rsidRPr="000B3994" w:rsidRDefault="008A0DD2" w:rsidP="00B818ED">
      <w:pPr>
        <w:shd w:val="clear" w:color="auto" w:fill="FFFFFF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994">
        <w:rPr>
          <w:rFonts w:ascii="Times New Roman" w:hAnsi="Times New Roman" w:cs="Times New Roman"/>
          <w:b/>
          <w:sz w:val="28"/>
          <w:szCs w:val="28"/>
        </w:rPr>
        <w:t>о муниципальном контро</w:t>
      </w:r>
      <w:r>
        <w:rPr>
          <w:rFonts w:ascii="Times New Roman" w:hAnsi="Times New Roman" w:cs="Times New Roman"/>
          <w:b/>
          <w:sz w:val="28"/>
          <w:szCs w:val="28"/>
        </w:rPr>
        <w:t>ле в сфере благоустройства</w:t>
      </w:r>
      <w:r w:rsidR="00B818ED">
        <w:rPr>
          <w:rFonts w:ascii="Times New Roman" w:hAnsi="Times New Roman" w:cs="Times New Roman"/>
          <w:b/>
          <w:sz w:val="28"/>
          <w:szCs w:val="28"/>
        </w:rPr>
        <w:t xml:space="preserve"> на территории Старонижестеблиевского сельского поселения Красноармейского района</w:t>
      </w:r>
    </w:p>
    <w:p w:rsidR="008A0DD2" w:rsidRPr="000B3994" w:rsidRDefault="008A0DD2" w:rsidP="008A0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DD2" w:rsidRPr="000B3994" w:rsidRDefault="008A0DD2" w:rsidP="008A0D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A0DD2" w:rsidRPr="000B3994" w:rsidRDefault="008A0DD2" w:rsidP="008A0D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bookmarkStart w:id="2" w:name="_Hlk79156810"/>
      <w:bookmarkStart w:id="3" w:name="_Hlk79673330"/>
      <w:r w:rsidRPr="000B3994">
        <w:rPr>
          <w:rFonts w:ascii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контроля </w:t>
      </w:r>
      <w:r w:rsidRPr="003B39BE">
        <w:rPr>
          <w:rFonts w:ascii="Times New Roman" w:hAnsi="Times New Roman" w:cs="Times New Roman"/>
          <w:sz w:val="28"/>
          <w:szCs w:val="28"/>
        </w:rPr>
        <w:t>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B3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)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 требования).</w:t>
      </w:r>
    </w:p>
    <w:p w:rsidR="008A0DD2" w:rsidRPr="000B3994" w:rsidRDefault="008A0DD2" w:rsidP="008A0DD2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К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 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Красноармей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администрация, орган м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ниципального контроля).</w:t>
      </w:r>
    </w:p>
    <w:p w:rsidR="008A0DD2" w:rsidRPr="003023AA" w:rsidRDefault="008A0DD2" w:rsidP="008A0DD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Должностным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администрации, уполномоченным осущест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лять муниципальный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является ведущий специ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 xml:space="preserve">лист, юрисконсульт администрации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ления Красноармейского района</w:t>
      </w:r>
      <w:r w:rsidRPr="003023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</w:t>
      </w:r>
      <w:r w:rsidRPr="00615690">
        <w:rPr>
          <w:rFonts w:ascii="Times New Roman" w:hAnsi="Times New Roman" w:cs="Times New Roman"/>
          <w:color w:val="000000"/>
          <w:sz w:val="28"/>
          <w:szCs w:val="28"/>
        </w:rPr>
        <w:t>указанных должностных лиц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 соответствии с его должностной инстру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цией входит осуществление полномочий по муниципальному контролю в сфере благоустройс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ва.</w:t>
      </w:r>
    </w:p>
    <w:p w:rsidR="008A0DD2" w:rsidRPr="000B3994" w:rsidRDefault="008A0DD2" w:rsidP="008A0DD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23AA">
        <w:rPr>
          <w:rFonts w:ascii="Times New Roman" w:hAnsi="Times New Roman" w:cs="Times New Roman"/>
          <w:color w:val="000000"/>
          <w:sz w:val="28"/>
          <w:szCs w:val="28"/>
        </w:rPr>
        <w:t>Должностное лицо, уполномоченное осуществлять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при осущ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ствлении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ля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, име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т права, об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занности и нес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т ответственность в соответствии с Федеральны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законом от 31 июля 2020 года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№ 248-ФЗ «О государственном контроле (надзоре) и муниц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пальном контроле в Российской Федерации» (далее – Федеральный закон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№ 248-ФЗ) и иными федеральными зак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нами.</w:t>
      </w:r>
    </w:p>
    <w:p w:rsidR="008A0DD2" w:rsidRPr="00615690" w:rsidRDefault="008A0DD2" w:rsidP="008A0DD2">
      <w:pPr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благоустройства, организацией и проведением профилактич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ских мероприятий, контрольных мероприятий, применяются положения Федерал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закона от 31 июля 2020 года № 248-ФЗ «О государственном контроле (надзоре) и муниципальном контроле в Российской Федерации»,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615690">
        <w:rPr>
          <w:rFonts w:ascii="Times New Roman" w:hAnsi="Times New Roman" w:cs="Times New Roman"/>
          <w:color w:val="000000"/>
          <w:sz w:val="28"/>
          <w:szCs w:val="28"/>
        </w:rPr>
        <w:t>и иными федеральными законами.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Правил благоустройства, включающих: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социальному обслуживанию населения</w:t>
      </w:r>
      <w:r w:rsidRPr="006156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других стен зданий, строений, а также иных элементов благоустройства и общественных мест;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A0DD2" w:rsidRPr="00615690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таких работ, </w:t>
      </w:r>
      <w:r w:rsidRPr="00615690">
        <w:rPr>
          <w:rFonts w:ascii="Times New Roman" w:hAnsi="Times New Roman" w:cs="Times New Roman"/>
          <w:color w:val="000000"/>
          <w:sz w:val="28"/>
          <w:szCs w:val="28"/>
        </w:rPr>
        <w:t>выдаваемых в соответствии с порядком осуществления земляных работ, установленных Правилами благоустройства;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недопустимости размещения транспортных средств на газоне или иной </w:t>
      </w:r>
      <w:r w:rsidRPr="00615690">
        <w:rPr>
          <w:rFonts w:ascii="Times New Roman" w:hAnsi="Times New Roman" w:cs="Times New Roman"/>
          <w:color w:val="000000"/>
          <w:sz w:val="28"/>
          <w:szCs w:val="28"/>
        </w:rPr>
        <w:t>озеленённой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 в зимний период, включая контроль проведения мероприятий по очистке от снега, наледи и сосулек кровель зданий, сооружений;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 в летний период, включая требования по выявлению карантинных, ядовитых и сорных растений, борьбе с ними;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дополнительные обязательные требования пожарной безопасности в период действия противопожарного режима;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обязательные требования по посадке, охране и содержанию зеленых насаждений, в том числе обязательные требования по удалению, пересадке деревьев и кустарников в соответствии с порубочным билетом;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обязательные требования по складированию твердых коммунальных отходов;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8A0DD2" w:rsidRPr="00615690" w:rsidRDefault="008A0DD2" w:rsidP="008A0DD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9) обязательные требования по прокладке, переустройству, ремонту и содержанию подземных коммуникаций на территориях общего пользования.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A0DD2" w:rsidRPr="00615690" w:rsidRDefault="008A0DD2" w:rsidP="008A0DD2">
      <w:pPr>
        <w:suppressAutoHyphens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A0DD2" w:rsidRPr="00615690" w:rsidRDefault="008A0DD2" w:rsidP="008A0DD2">
      <w:pPr>
        <w:suppressAutoHyphens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A0DD2" w:rsidRPr="00615690" w:rsidRDefault="008A0DD2" w:rsidP="008A0DD2">
      <w:pPr>
        <w:suppressAutoHyphens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A0DD2" w:rsidRPr="00615690" w:rsidRDefault="008A0DD2" w:rsidP="008A0DD2">
      <w:pPr>
        <w:suppressAutoHyphens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(переулки, проезды, проулки, разъезды, спуски, тупики, улицы);</w:t>
      </w:r>
    </w:p>
    <w:p w:rsidR="008A0DD2" w:rsidRPr="00615690" w:rsidRDefault="008A0DD2" w:rsidP="008A0DD2">
      <w:pPr>
        <w:suppressAutoHyphens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8A0DD2" w:rsidRPr="00615690" w:rsidRDefault="008A0DD2" w:rsidP="008A0DD2">
      <w:pPr>
        <w:suppressAutoHyphens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8A0DD2" w:rsidRPr="00615690" w:rsidRDefault="008A0DD2" w:rsidP="008A0DD2">
      <w:pPr>
        <w:suppressAutoHyphens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8A0DD2" w:rsidRPr="00615690" w:rsidRDefault="008A0DD2" w:rsidP="008A0DD2">
      <w:pPr>
        <w:suppressAutoHyphens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8A0DD2" w:rsidRPr="00615690" w:rsidRDefault="008A0DD2" w:rsidP="008A0DD2">
      <w:pPr>
        <w:suppressAutoHyphens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8A0DD2" w:rsidRPr="00615690" w:rsidRDefault="008A0DD2" w:rsidP="008A0DD2">
      <w:pPr>
        <w:suppressAutoHyphens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8A0DD2" w:rsidRPr="00615690" w:rsidRDefault="008A0DD2" w:rsidP="008A0DD2">
      <w:pPr>
        <w:suppressAutoHyphens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1.8.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система оценки и управления рисками не применяются.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DD2" w:rsidRDefault="008A0DD2" w:rsidP="008A0D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0B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Профилактика рисков причинения вреда (ущерба) </w:t>
      </w:r>
    </w:p>
    <w:p w:rsidR="008A0DD2" w:rsidRPr="000B3994" w:rsidRDefault="008A0DD2" w:rsidP="008A0D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охраняемым законом ценностям</w:t>
      </w:r>
    </w:p>
    <w:p w:rsidR="008A0DD2" w:rsidRPr="000B3994" w:rsidRDefault="008A0DD2" w:rsidP="008A0D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DD2" w:rsidRPr="000B3994" w:rsidRDefault="008A0DD2" w:rsidP="008A0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.1. Администрация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контроль в сфере бл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994">
        <w:rPr>
          <w:rFonts w:ascii="Times New Roman" w:hAnsi="Times New Roman" w:cs="Times New Roman"/>
          <w:sz w:val="28"/>
          <w:szCs w:val="28"/>
        </w:rPr>
        <w:t>посредст</w:t>
      </w:r>
      <w:bookmarkStart w:id="4" w:name="sub_10241"/>
      <w:r>
        <w:rPr>
          <w:rFonts w:ascii="Times New Roman" w:hAnsi="Times New Roman" w:cs="Times New Roman"/>
          <w:sz w:val="28"/>
          <w:szCs w:val="28"/>
        </w:rPr>
        <w:t>вом проведения профилактических мероприятий.</w:t>
      </w:r>
    </w:p>
    <w:bookmarkEnd w:id="4"/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.3. При осуществлении муниципального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роля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муниципального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роля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023AA">
        <w:rPr>
          <w:rFonts w:ascii="Times New Roman" w:hAnsi="Times New Roman" w:cs="Times New Roman"/>
          <w:color w:val="000000"/>
          <w:sz w:val="28"/>
          <w:szCs w:val="28"/>
        </w:rPr>
        <w:t>незамедлительно направляет информацию об этом главе (заместителю главы)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8A0DD2" w:rsidRPr="000B3994" w:rsidRDefault="008A0DD2" w:rsidP="008A0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0B3994">
        <w:rPr>
          <w:rFonts w:ascii="Times New Roman" w:hAnsi="Times New Roman" w:cs="Times New Roman"/>
          <w:sz w:val="28"/>
          <w:szCs w:val="28"/>
        </w:rPr>
        <w:t xml:space="preserve"> при проведении профилактических мероприятий осуществляют взаимодействие с гражданами, организациями только в случаях, у</w:t>
      </w:r>
      <w:r w:rsidRPr="000B3994">
        <w:rPr>
          <w:rFonts w:ascii="Times New Roman" w:hAnsi="Times New Roman" w:cs="Times New Roman"/>
          <w:sz w:val="28"/>
          <w:szCs w:val="28"/>
        </w:rPr>
        <w:t>с</w:t>
      </w:r>
      <w:r w:rsidRPr="000B3994">
        <w:rPr>
          <w:rFonts w:ascii="Times New Roman" w:hAnsi="Times New Roman" w:cs="Times New Roman"/>
          <w:sz w:val="28"/>
          <w:szCs w:val="28"/>
        </w:rPr>
        <w:t>тановленных Федеральным законом № 248-ФЗ. При этом профилактические мероприятия, в ходе которых осуществляется взаимодействие с контролиру</w:t>
      </w:r>
      <w:r w:rsidRPr="000B3994">
        <w:rPr>
          <w:rFonts w:ascii="Times New Roman" w:hAnsi="Times New Roman" w:cs="Times New Roman"/>
          <w:sz w:val="28"/>
          <w:szCs w:val="28"/>
        </w:rPr>
        <w:t>е</w:t>
      </w:r>
      <w:r w:rsidRPr="000B3994">
        <w:rPr>
          <w:rFonts w:ascii="Times New Roman" w:hAnsi="Times New Roman" w:cs="Times New Roman"/>
          <w:sz w:val="28"/>
          <w:szCs w:val="28"/>
        </w:rPr>
        <w:t>мыми лицами, проводятся только с согласия данных контролируемых лиц либо по их инициативе.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.5. При осуществлении </w:t>
      </w:r>
      <w:r w:rsidRPr="00AE33D1">
        <w:rPr>
          <w:rFonts w:ascii="Times New Roman" w:hAnsi="Times New Roman" w:cs="Times New Roman"/>
          <w:color w:val="000000"/>
          <w:sz w:val="28"/>
          <w:szCs w:val="28"/>
        </w:rPr>
        <w:t>администрацией муниципального контроля на в сфере благоустройства могут проводиться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виды профилактических мероприятий: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4) консультирование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r w:rsidRPr="000B3994">
        <w:rPr>
          <w:rFonts w:ascii="Times New Roman" w:hAnsi="Times New Roman" w:cs="Times New Roman"/>
          <w:sz w:val="28"/>
          <w:szCs w:val="28"/>
        </w:rPr>
        <w:t>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информационно-</w:t>
      </w:r>
      <w:r w:rsidRPr="000B3994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(далее - сеть «Интернет»), средствах массовой информации</w:t>
      </w:r>
      <w:bookmarkStart w:id="5" w:name="sub_4602"/>
      <w:r w:rsidRPr="000B3994">
        <w:rPr>
          <w:rFonts w:ascii="Times New Roman" w:hAnsi="Times New Roman" w:cs="Times New Roman"/>
          <w:sz w:val="28"/>
          <w:szCs w:val="28"/>
        </w:rPr>
        <w:t xml:space="preserve"> и в иных формах.</w:t>
      </w:r>
    </w:p>
    <w:bookmarkEnd w:id="5"/>
    <w:p w:rsidR="008A0DD2" w:rsidRPr="000B3994" w:rsidRDefault="008A0DD2" w:rsidP="008A0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B3994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«Интернет» сведения, предусмотренные ч</w:t>
      </w:r>
      <w:r w:rsidRPr="000B3994">
        <w:rPr>
          <w:rFonts w:ascii="Times New Roman" w:hAnsi="Times New Roman" w:cs="Times New Roman"/>
          <w:sz w:val="28"/>
          <w:szCs w:val="28"/>
        </w:rPr>
        <w:t>а</w:t>
      </w:r>
      <w:r w:rsidRPr="000B3994">
        <w:rPr>
          <w:rFonts w:ascii="Times New Roman" w:hAnsi="Times New Roman" w:cs="Times New Roman"/>
          <w:sz w:val="28"/>
          <w:szCs w:val="28"/>
        </w:rPr>
        <w:t>стью 3 статьи 46 Федерального закона № 248-ФЗ.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информировать насе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на собраниях 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8A0DD2" w:rsidRPr="00047B7B" w:rsidRDefault="008A0DD2" w:rsidP="008A0DD2">
      <w:pPr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.7. </w:t>
      </w:r>
      <w:r w:rsidRPr="000B3994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в сфере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устройства</w:t>
      </w:r>
      <w:r w:rsidRPr="000B3994">
        <w:rPr>
          <w:rFonts w:ascii="Times New Roman" w:hAnsi="Times New Roman" w:cs="Times New Roman"/>
          <w:sz w:val="28"/>
          <w:szCs w:val="28"/>
        </w:rPr>
        <w:t xml:space="preserve"> и их результата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8A0DD2" w:rsidRDefault="008A0DD2" w:rsidP="008A0DD2">
      <w:pPr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047B7B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</w:t>
      </w:r>
      <w:r w:rsidRPr="00615690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ежегодно готовят доклад,</w:t>
      </w:r>
      <w:r w:rsidRPr="00047B7B">
        <w:rPr>
          <w:rFonts w:ascii="Times New Roman" w:hAnsi="Times New Roman" w:cs="Times New Roman"/>
          <w:sz w:val="28"/>
          <w:szCs w:val="28"/>
        </w:rPr>
        <w:t xml:space="preserve"> соде</w:t>
      </w:r>
      <w:r w:rsidRPr="00047B7B">
        <w:rPr>
          <w:rFonts w:ascii="Times New Roman" w:hAnsi="Times New Roman" w:cs="Times New Roman"/>
          <w:sz w:val="28"/>
          <w:szCs w:val="28"/>
        </w:rPr>
        <w:t>р</w:t>
      </w:r>
      <w:r w:rsidRPr="00047B7B">
        <w:rPr>
          <w:rFonts w:ascii="Times New Roman" w:hAnsi="Times New Roman" w:cs="Times New Roman"/>
          <w:sz w:val="28"/>
          <w:szCs w:val="28"/>
        </w:rPr>
        <w:t>жащий результаты обобщения правоприменительной практики по осуществл</w:t>
      </w:r>
      <w:r w:rsidRPr="00047B7B">
        <w:rPr>
          <w:rFonts w:ascii="Times New Roman" w:hAnsi="Times New Roman" w:cs="Times New Roman"/>
          <w:sz w:val="28"/>
          <w:szCs w:val="28"/>
        </w:rPr>
        <w:t>е</w:t>
      </w:r>
      <w:r w:rsidRPr="00047B7B">
        <w:rPr>
          <w:rFonts w:ascii="Times New Roman" w:hAnsi="Times New Roman" w:cs="Times New Roman"/>
          <w:sz w:val="28"/>
          <w:szCs w:val="28"/>
        </w:rPr>
        <w:t>нию муниципального</w:t>
      </w:r>
      <w:r w:rsidRPr="000B3994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0B3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DD2" w:rsidRPr="00047B7B" w:rsidRDefault="008A0DD2" w:rsidP="008A0DD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</w:rPr>
        <w:t>2.8. Предостережение о недопустимости нарушения обязательных треб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>ваний и предложение</w:t>
      </w:r>
      <w:r w:rsidRPr="0004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 xml:space="preserve">рации сведений о готовящихся нарушениях обязательных требований </w:t>
      </w:r>
      <w:r w:rsidRPr="0004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</w:t>
      </w:r>
      <w:r w:rsidRPr="0004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4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знаках нарушений обязательных требований 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 xml:space="preserve">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Предостережения объявляются (подписываются) главой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Старонижестеблиевского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>мейского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A0DD2" w:rsidRPr="00047B7B" w:rsidRDefault="008A0DD2" w:rsidP="008A0DD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4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</w:t>
      </w:r>
      <w:r w:rsidRPr="0004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47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ганом»</w:t>
      </w:r>
      <w:r w:rsidRPr="00047B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</w:t>
      </w: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Личный прием граждан проводится главой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Старонижестеблиевского</w:t>
      </w: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Красноармейского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A0DD2" w:rsidRDefault="008A0DD2" w:rsidP="008A0DD2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Консультирование контролируемых лиц в устной форме может осуществляться также на собраниях граждан.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8A0DD2" w:rsidRPr="00047B7B" w:rsidRDefault="008A0DD2" w:rsidP="008A0DD2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нного разъяснения, подписанного </w:t>
      </w: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главой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Старонижестеблиевского</w:t>
      </w:r>
      <w:r w:rsidRPr="00047B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Красноармейского района или должностным лицом, уполномоченным осуществлять контроль.</w:t>
      </w:r>
    </w:p>
    <w:p w:rsidR="008A0DD2" w:rsidRDefault="008A0DD2" w:rsidP="008A0D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лица, либо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тем использования видео-конференц-связи.</w:t>
      </w:r>
    </w:p>
    <w:p w:rsidR="008A0DD2" w:rsidRDefault="008A0DD2" w:rsidP="008A0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надлежащим ему объектам контроля.</w:t>
      </w:r>
    </w:p>
    <w:p w:rsidR="008A0DD2" w:rsidRPr="000B3994" w:rsidRDefault="008A0DD2" w:rsidP="008A0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DD2" w:rsidRPr="000B3994" w:rsidRDefault="008A0DD2" w:rsidP="008A0D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B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Осуществление контрольных мероприятий и контрольных действий</w:t>
      </w:r>
    </w:p>
    <w:p w:rsidR="008A0DD2" w:rsidRPr="000B3994" w:rsidRDefault="008A0DD2" w:rsidP="008A0D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Pr="000B3994">
        <w:rPr>
          <w:rFonts w:ascii="Times New Roman" w:hAnsi="Times New Roman" w:cs="Times New Roman"/>
          <w:sz w:val="28"/>
          <w:szCs w:val="28"/>
        </w:rPr>
        <w:t>При осуществлении муниципального конт</w:t>
      </w:r>
      <w:r>
        <w:rPr>
          <w:rFonts w:ascii="Times New Roman" w:hAnsi="Times New Roman" w:cs="Times New Roman"/>
          <w:sz w:val="28"/>
          <w:szCs w:val="28"/>
        </w:rPr>
        <w:t>роля в сфере благоустройства</w:t>
      </w:r>
      <w:r w:rsidRPr="000B3994">
        <w:rPr>
          <w:rFonts w:ascii="Times New Roman" w:hAnsi="Times New Roman" w:cs="Times New Roman"/>
          <w:sz w:val="28"/>
          <w:szCs w:val="28"/>
        </w:rPr>
        <w:t xml:space="preserve"> органом муниципального контроля могут проводиться следующие виды контрольных мероприятий и контрольных действий в рамках указанных мероприятий:</w:t>
      </w:r>
    </w:p>
    <w:p w:rsidR="008A0DD2" w:rsidRDefault="008A0DD2" w:rsidP="008A0DD2">
      <w:pPr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</w:t>
      </w:r>
      <w:r w:rsidRPr="000B3994">
        <w:rPr>
          <w:rFonts w:ascii="Times New Roman" w:hAnsi="Times New Roman" w:cs="Times New Roman"/>
          <w:sz w:val="28"/>
          <w:szCs w:val="28"/>
        </w:rPr>
        <w:t>а</w:t>
      </w:r>
      <w:r w:rsidRPr="000B3994">
        <w:rPr>
          <w:rFonts w:ascii="Times New Roman" w:hAnsi="Times New Roman" w:cs="Times New Roman"/>
          <w:sz w:val="28"/>
          <w:szCs w:val="28"/>
        </w:rPr>
        <w:t>ходиться в месте нахождения (осуществления деятельности) контролируемого лица (его филиалов, представительств, обособленных структурных подраздел</w:t>
      </w:r>
      <w:r w:rsidRPr="000B3994">
        <w:rPr>
          <w:rFonts w:ascii="Times New Roman" w:hAnsi="Times New Roman" w:cs="Times New Roman"/>
          <w:sz w:val="28"/>
          <w:szCs w:val="28"/>
        </w:rPr>
        <w:t>е</w:t>
      </w:r>
      <w:r w:rsidRPr="000B3994">
        <w:rPr>
          <w:rFonts w:ascii="Times New Roman" w:hAnsi="Times New Roman" w:cs="Times New Roman"/>
          <w:sz w:val="28"/>
          <w:szCs w:val="28"/>
        </w:rPr>
        <w:t>ний) либо объекта контроля, получения письменных объяснений, инструме</w:t>
      </w:r>
      <w:r w:rsidRPr="000B3994">
        <w:rPr>
          <w:rFonts w:ascii="Times New Roman" w:hAnsi="Times New Roman" w:cs="Times New Roman"/>
          <w:sz w:val="28"/>
          <w:szCs w:val="28"/>
        </w:rPr>
        <w:t>н</w:t>
      </w:r>
      <w:r w:rsidRPr="000B3994">
        <w:rPr>
          <w:rFonts w:ascii="Times New Roman" w:hAnsi="Times New Roman" w:cs="Times New Roman"/>
          <w:sz w:val="28"/>
          <w:szCs w:val="28"/>
        </w:rPr>
        <w:t>тального обследования)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DD2" w:rsidRPr="00047B7B" w:rsidRDefault="008A0DD2" w:rsidP="008A0DD2">
      <w:pPr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</w:t>
      </w:r>
      <w:r w:rsidRPr="000B3994">
        <w:rPr>
          <w:rFonts w:ascii="Times New Roman" w:hAnsi="Times New Roman" w:cs="Times New Roman"/>
          <w:sz w:val="28"/>
          <w:szCs w:val="28"/>
        </w:rPr>
        <w:t>н</w:t>
      </w:r>
      <w:r w:rsidRPr="000B3994">
        <w:rPr>
          <w:rFonts w:ascii="Times New Roman" w:hAnsi="Times New Roman" w:cs="Times New Roman"/>
          <w:sz w:val="28"/>
          <w:szCs w:val="28"/>
        </w:rPr>
        <w:t>ных объяснений, истребования документов, которые в соответствии с обяз</w:t>
      </w:r>
      <w:r w:rsidRPr="000B3994">
        <w:rPr>
          <w:rFonts w:ascii="Times New Roman" w:hAnsi="Times New Roman" w:cs="Times New Roman"/>
          <w:sz w:val="28"/>
          <w:szCs w:val="28"/>
        </w:rPr>
        <w:t>а</w:t>
      </w:r>
      <w:r w:rsidRPr="000B3994">
        <w:rPr>
          <w:rFonts w:ascii="Times New Roman" w:hAnsi="Times New Roman" w:cs="Times New Roman"/>
          <w:sz w:val="28"/>
          <w:szCs w:val="28"/>
        </w:rPr>
        <w:t>тельными требованиями должны находиться в месте нахождения (осуществл</w:t>
      </w:r>
      <w:r w:rsidRPr="000B3994">
        <w:rPr>
          <w:rFonts w:ascii="Times New Roman" w:hAnsi="Times New Roman" w:cs="Times New Roman"/>
          <w:sz w:val="28"/>
          <w:szCs w:val="28"/>
        </w:rPr>
        <w:t>е</w:t>
      </w:r>
      <w:r w:rsidRPr="000B3994">
        <w:rPr>
          <w:rFonts w:ascii="Times New Roman" w:hAnsi="Times New Roman" w:cs="Times New Roman"/>
          <w:sz w:val="28"/>
          <w:szCs w:val="28"/>
        </w:rPr>
        <w:t>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DD2" w:rsidRDefault="008A0DD2" w:rsidP="008A0DD2">
      <w:pPr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</w:t>
      </w:r>
      <w:r w:rsidRPr="000B3994">
        <w:rPr>
          <w:rFonts w:ascii="Times New Roman" w:hAnsi="Times New Roman" w:cs="Times New Roman"/>
          <w:sz w:val="28"/>
          <w:szCs w:val="28"/>
        </w:rPr>
        <w:t>с</w:t>
      </w:r>
      <w:r w:rsidRPr="000B3994">
        <w:rPr>
          <w:rFonts w:ascii="Times New Roman" w:hAnsi="Times New Roman" w:cs="Times New Roman"/>
          <w:sz w:val="28"/>
          <w:szCs w:val="28"/>
        </w:rPr>
        <w:t>нений, истребования документов)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DD2" w:rsidRDefault="008A0DD2" w:rsidP="008A0DD2">
      <w:pPr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 xml:space="preserve">4) выездная проверка (посредством осмотра, опроса, получения </w:t>
      </w:r>
      <w:r w:rsidRPr="000B3994">
        <w:rPr>
          <w:rFonts w:ascii="Times New Roman" w:hAnsi="Times New Roman" w:cs="Times New Roman"/>
          <w:sz w:val="28"/>
          <w:szCs w:val="28"/>
        </w:rPr>
        <w:lastRenderedPageBreak/>
        <w:t>письме</w:t>
      </w:r>
      <w:r w:rsidRPr="000B3994">
        <w:rPr>
          <w:rFonts w:ascii="Times New Roman" w:hAnsi="Times New Roman" w:cs="Times New Roman"/>
          <w:sz w:val="28"/>
          <w:szCs w:val="28"/>
        </w:rPr>
        <w:t>н</w:t>
      </w:r>
      <w:r w:rsidRPr="000B3994">
        <w:rPr>
          <w:rFonts w:ascii="Times New Roman" w:hAnsi="Times New Roman" w:cs="Times New Roman"/>
          <w:sz w:val="28"/>
          <w:szCs w:val="28"/>
        </w:rPr>
        <w:t>ных объяснений, истребования документов, инструментального обследов</w:t>
      </w:r>
      <w:r w:rsidRPr="000B3994">
        <w:rPr>
          <w:rFonts w:ascii="Times New Roman" w:hAnsi="Times New Roman" w:cs="Times New Roman"/>
          <w:sz w:val="28"/>
          <w:szCs w:val="28"/>
        </w:rPr>
        <w:t>а</w:t>
      </w:r>
      <w:r w:rsidRPr="000B3994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DD2" w:rsidRDefault="008A0DD2" w:rsidP="008A0DD2">
      <w:pPr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 (посредством сбора, анализа имеющихся данных об объектах контроля, в том числе данных, которые поступают в ходе межведомственного информационного взаимодейс</w:t>
      </w:r>
      <w:r w:rsidRPr="000B3994">
        <w:rPr>
          <w:rFonts w:ascii="Times New Roman" w:hAnsi="Times New Roman" w:cs="Times New Roman"/>
          <w:sz w:val="28"/>
          <w:szCs w:val="28"/>
        </w:rPr>
        <w:t>т</w:t>
      </w:r>
      <w:r w:rsidRPr="000B3994">
        <w:rPr>
          <w:rFonts w:ascii="Times New Roman" w:hAnsi="Times New Roman" w:cs="Times New Roman"/>
          <w:sz w:val="28"/>
          <w:szCs w:val="28"/>
        </w:rPr>
        <w:t>вия, представляются контролируемыми лицами в рамках исполнения обяз</w:t>
      </w:r>
      <w:r w:rsidRPr="000B3994">
        <w:rPr>
          <w:rFonts w:ascii="Times New Roman" w:hAnsi="Times New Roman" w:cs="Times New Roman"/>
          <w:sz w:val="28"/>
          <w:szCs w:val="28"/>
        </w:rPr>
        <w:t>а</w:t>
      </w:r>
      <w:r w:rsidRPr="000B3994">
        <w:rPr>
          <w:rFonts w:ascii="Times New Roman" w:hAnsi="Times New Roman" w:cs="Times New Roman"/>
          <w:sz w:val="28"/>
          <w:szCs w:val="28"/>
        </w:rPr>
        <w:t>тельных требований, а также данных, содержащихся в государственных и м</w:t>
      </w:r>
      <w:r w:rsidRPr="000B3994">
        <w:rPr>
          <w:rFonts w:ascii="Times New Roman" w:hAnsi="Times New Roman" w:cs="Times New Roman"/>
          <w:sz w:val="28"/>
          <w:szCs w:val="28"/>
        </w:rPr>
        <w:t>у</w:t>
      </w:r>
      <w:r w:rsidRPr="000B3994">
        <w:rPr>
          <w:rFonts w:ascii="Times New Roman" w:hAnsi="Times New Roman" w:cs="Times New Roman"/>
          <w:sz w:val="28"/>
          <w:szCs w:val="28"/>
        </w:rPr>
        <w:t>ниципальных информационных системах, данных из сети «Интернет», иных общественных данных)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DD2" w:rsidRPr="00794CB4" w:rsidRDefault="008A0DD2" w:rsidP="008A0DD2">
      <w:pPr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</w:t>
      </w:r>
      <w:r w:rsidRPr="000B3994">
        <w:rPr>
          <w:rFonts w:ascii="Times New Roman" w:hAnsi="Times New Roman" w:cs="Times New Roman"/>
          <w:sz w:val="28"/>
          <w:szCs w:val="28"/>
        </w:rPr>
        <w:t>б</w:t>
      </w:r>
      <w:r w:rsidRPr="000B3994">
        <w:rPr>
          <w:rFonts w:ascii="Times New Roman" w:hAnsi="Times New Roman" w:cs="Times New Roman"/>
          <w:sz w:val="28"/>
          <w:szCs w:val="28"/>
        </w:rPr>
        <w:t>следования (с применением видеозаписи)</w:t>
      </w:r>
      <w:bookmarkStart w:id="6" w:name="sub_10662"/>
      <w:r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A0DD2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.3. Контрольные мероприятия, ука</w:t>
      </w:r>
      <w:r>
        <w:rPr>
          <w:rFonts w:ascii="Times New Roman" w:hAnsi="Times New Roman" w:cs="Times New Roman"/>
          <w:color w:val="000000"/>
          <w:sz w:val="28"/>
          <w:szCs w:val="28"/>
        </w:rPr>
        <w:t>занные в подпунктах 1-4 пункта 3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.1 настоящего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я, проводятся в форме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внеплановых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A0DD2" w:rsidRPr="008A3A5D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для проведения контрольных мероприятий, проводимых с взаимодействием с контролируемыми лицами, является: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решения органа муниципального контроля о проведении контрольного мероприятия.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3.6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решения органа муниципального контроля о проведении контрольного мероприятия на основании сведений о причинении вреда (ущерба) или об угрозе причинения вреда (ущерб</w:t>
      </w:r>
      <w:r>
        <w:rPr>
          <w:rFonts w:ascii="Times New Roman" w:hAnsi="Times New Roman" w:cs="Times New Roman"/>
          <w:color w:val="000000"/>
          <w:sz w:val="28"/>
          <w:szCs w:val="28"/>
        </w:rPr>
        <w:t>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лицами, уполномоченными осуществлять муниципальный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задания </w:t>
      </w:r>
      <w:r w:rsidRPr="00AA444A">
        <w:rPr>
          <w:rFonts w:ascii="Times New Roman" w:hAnsi="Times New Roman" w:cs="Times New Roman"/>
          <w:color w:val="000000"/>
          <w:sz w:val="28"/>
          <w:szCs w:val="28"/>
        </w:rPr>
        <w:t>главы (заместителя главы)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0B39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39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также 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содержащегося в планах работы администрации  в том числе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случаях, установленных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0B3994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законом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муниципальный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роль,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</w:t>
      </w:r>
      <w:r w:rsidRPr="000B3994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законом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:rsidR="008A0DD2" w:rsidRPr="000E3A5F" w:rsidRDefault="008A0DD2" w:rsidP="008A0DD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 Администрация при организации и осуществлении муниципального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роля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на безвозмездной основе докуме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ты и (или) сведения от иных органов либо подведомственных указанным орг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нам организаций, в распоряжении которых находятся эти документы и (или) свед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ния, в рамках межведомственного информационного взаимодействия, в том числе в электронной форме. Перечень указанных документов и (или) св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дений, порядок и сроки их представления установлены утвержденным 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ряжением Правительства Российской Федерации от 19 апреля 2016 года № 724-р перечнем д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кументов и (или) информации, запрашиваемых и получаемых в рамках межведомственного информационного взаимодействия органами гос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дарственного контроля (надзора), органами муниципального контроля при организ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и проведении проверок от иных государственных органов, органов местн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самоуправления либо подведомственных государственным органам или о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ганам местного самоуправления организаций, в распоряжении которых находятся эти документы и (или) информация, а также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994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ления в рамках межведомственного информационного взаимодействия док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ментов и (или) сведений, получаемых контрольными (надзорными) органами от иных органов либо подведомственных указанным органам организаций, в ра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поряжении которых находятся эти документы и (или) сведения, при организ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ции и осуществлении видов государственного контроля (надзора), видов мун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ципального контроля, утвержденными постановлением Правительства Росси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ской Федерации от 6 марта 2021 года № 338 «О межведомственном информационном взаим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действии в рамках осуществления государственного контроля (надзора), мун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ципального контроля».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8A0DD2" w:rsidRPr="000B3994" w:rsidRDefault="008A0DD2" w:rsidP="008A0DD2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контролируемого лица либо его представителя не препятс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вует оценке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должностным лицом, уполномоченным осуществлять муниципал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ный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соблюдения обязательных требований при проведении ко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трольного мероприятия при условии, что контролируемое лицо было надлежащим образом уведомлено о проведении контрольного меропри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тия; </w:t>
      </w:r>
    </w:p>
    <w:p w:rsidR="008A0DD2" w:rsidRPr="000B3994" w:rsidRDefault="008A0DD2" w:rsidP="008A0DD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8A0DD2" w:rsidRPr="000B3994" w:rsidRDefault="008A0DD2" w:rsidP="008A0DD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трольного мероприятия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DD2" w:rsidRPr="000B3994" w:rsidRDefault="008A0DD2" w:rsidP="008A0DD2">
      <w:pPr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превышать </w:t>
      </w:r>
      <w:r w:rsidRPr="000B3994">
        <w:rPr>
          <w:rFonts w:ascii="Times New Roman" w:hAnsi="Times New Roman" w:cs="Times New Roman"/>
          <w:sz w:val="28"/>
          <w:szCs w:val="28"/>
        </w:rPr>
        <w:t>10 рабочих дней.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Срок проведения выездной проверки в отношении организации, осущес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ному объекту.</w:t>
      </w:r>
    </w:p>
    <w:p w:rsidR="008A0DD2" w:rsidRPr="000B3994" w:rsidRDefault="008A0DD2" w:rsidP="008A0DD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50 часов для малого предприятия и 15 часов для микропредприятия. 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муниципальный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0B3994">
        <w:rPr>
          <w:rStyle w:val="a7"/>
          <w:rFonts w:ascii="Times New Roman" w:hAnsi="Times New Roman" w:cs="Times New Roman"/>
          <w:color w:val="000000"/>
          <w:sz w:val="28"/>
          <w:szCs w:val="28"/>
        </w:rPr>
        <w:t>частью 2 статьи 90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3.13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7" w:name="sub_1054"/>
      <w:r w:rsidRPr="000B3994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bookmarkEnd w:id="7"/>
    <w:p w:rsidR="008A0DD2" w:rsidRPr="000B3994" w:rsidRDefault="008A0DD2" w:rsidP="008A0DD2">
      <w:pPr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</w:t>
      </w:r>
      <w:r w:rsidRPr="000B3994">
        <w:rPr>
          <w:rFonts w:ascii="Times New Roman" w:hAnsi="Times New Roman" w:cs="Times New Roman"/>
          <w:sz w:val="28"/>
          <w:szCs w:val="28"/>
        </w:rPr>
        <w:t>о</w:t>
      </w:r>
      <w:r w:rsidRPr="000B3994">
        <w:rPr>
          <w:rFonts w:ascii="Times New Roman" w:hAnsi="Times New Roman" w:cs="Times New Roman"/>
          <w:sz w:val="28"/>
          <w:szCs w:val="28"/>
        </w:rPr>
        <w:t>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8A0DD2" w:rsidRPr="00AA444A" w:rsidRDefault="008A0DD2" w:rsidP="008A0DD2">
      <w:pPr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 xml:space="preserve">Акт контрольного мероприятия, проведение </w:t>
      </w:r>
      <w:r w:rsidRPr="00AA444A">
        <w:rPr>
          <w:rFonts w:ascii="Times New Roman" w:hAnsi="Times New Roman" w:cs="Times New Roman"/>
          <w:sz w:val="28"/>
          <w:szCs w:val="28"/>
        </w:rPr>
        <w:t>которого было согласовано органами прокуратуры, направляется в органы прокуратуры посредством Ед</w:t>
      </w:r>
      <w:r w:rsidRPr="00AA444A">
        <w:rPr>
          <w:rFonts w:ascii="Times New Roman" w:hAnsi="Times New Roman" w:cs="Times New Roman"/>
          <w:sz w:val="28"/>
          <w:szCs w:val="28"/>
        </w:rPr>
        <w:t>и</w:t>
      </w:r>
      <w:r w:rsidRPr="00AA444A">
        <w:rPr>
          <w:rFonts w:ascii="Times New Roman" w:hAnsi="Times New Roman" w:cs="Times New Roman"/>
          <w:sz w:val="28"/>
          <w:szCs w:val="28"/>
        </w:rPr>
        <w:t>ного реестра контрольных (надзорных) мероприятий непосредственно после его оформления.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A444A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 Информирование контролируемых лиц о совершаемых должностными лицами, уполномоченными осуществлять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альный контроль,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оно не завершило прохождение процедуры регистрации в единой системе идентификации и аутентификации).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контроль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A0DD2" w:rsidRPr="00615690" w:rsidRDefault="008A0DD2" w:rsidP="008A0DD2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3.16.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15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 w:rsidRPr="0061569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от 31 июля 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3.17. В случае отсутствия выявленных нарушений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Pr="00AA444A">
        <w:rPr>
          <w:rFonts w:ascii="Times New Roman" w:hAnsi="Times New Roman" w:cs="Times New Roman"/>
          <w:color w:val="000000"/>
          <w:sz w:val="28"/>
          <w:szCs w:val="28"/>
        </w:rPr>
        <w:t>Должностное лицо, уполномоченное осуществлять муниципальный контроль в сфере благоустройства,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влять муниципальный контроль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8A0DD2" w:rsidRPr="008F2DF6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8" w:name="Par318"/>
      <w:bookmarkEnd w:id="8"/>
      <w:r w:rsidRPr="008F2DF6">
        <w:rPr>
          <w:rFonts w:ascii="Times New Roman" w:hAnsi="Times New Roman" w:cs="Times New Roman"/>
          <w:color w:val="000000"/>
          <w:spacing w:val="-2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B3994">
        <w:rPr>
          <w:rFonts w:ascii="Times New Roman" w:hAnsi="Times New Roman" w:cs="Times New Roman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</w:t>
      </w:r>
      <w:r w:rsidRPr="000B3994">
        <w:rPr>
          <w:rFonts w:ascii="Times New Roman" w:hAnsi="Times New Roman" w:cs="Times New Roman"/>
          <w:sz w:val="28"/>
          <w:szCs w:val="28"/>
        </w:rPr>
        <w:lastRenderedPageBreak/>
        <w:t>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A0DD2" w:rsidRPr="000B3994" w:rsidRDefault="008A0DD2" w:rsidP="008A0DD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требований, предотвращению возможного причинения вреда (ущерба) о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0DD2" w:rsidRPr="008F2DF6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F2DF6">
        <w:rPr>
          <w:rFonts w:ascii="Times New Roman" w:hAnsi="Times New Roman" w:cs="Times New Roman"/>
          <w:color w:val="000000"/>
          <w:spacing w:val="-6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A0DD2" w:rsidRPr="000B3994" w:rsidRDefault="008A0DD2" w:rsidP="008A0DD2">
      <w:pPr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Предписание об устранении правонарушения составляется в двух экзем</w:t>
      </w:r>
      <w:r w:rsidRPr="000B3994">
        <w:rPr>
          <w:rFonts w:ascii="Times New Roman" w:hAnsi="Times New Roman" w:cs="Times New Roman"/>
          <w:sz w:val="28"/>
          <w:szCs w:val="28"/>
        </w:rPr>
        <w:t>п</w:t>
      </w:r>
      <w:r w:rsidRPr="000B3994">
        <w:rPr>
          <w:rFonts w:ascii="Times New Roman" w:hAnsi="Times New Roman" w:cs="Times New Roman"/>
          <w:sz w:val="28"/>
          <w:szCs w:val="28"/>
        </w:rPr>
        <w:t>лярах, один из которых вручается лицу, в отношении которого проведена пр</w:t>
      </w:r>
      <w:r w:rsidRPr="000B3994">
        <w:rPr>
          <w:rFonts w:ascii="Times New Roman" w:hAnsi="Times New Roman" w:cs="Times New Roman"/>
          <w:sz w:val="28"/>
          <w:szCs w:val="28"/>
        </w:rPr>
        <w:t>о</w:t>
      </w:r>
      <w:r w:rsidRPr="000B3994">
        <w:rPr>
          <w:rFonts w:ascii="Times New Roman" w:hAnsi="Times New Roman" w:cs="Times New Roman"/>
          <w:sz w:val="28"/>
          <w:szCs w:val="28"/>
        </w:rPr>
        <w:t>верка, или его уполномоченному представителю под роспись либо направляю</w:t>
      </w:r>
      <w:r w:rsidRPr="000B3994">
        <w:rPr>
          <w:rFonts w:ascii="Times New Roman" w:hAnsi="Times New Roman" w:cs="Times New Roman"/>
          <w:sz w:val="28"/>
          <w:szCs w:val="28"/>
        </w:rPr>
        <w:t>т</w:t>
      </w:r>
      <w:r w:rsidRPr="000B3994">
        <w:rPr>
          <w:rFonts w:ascii="Times New Roman" w:hAnsi="Times New Roman" w:cs="Times New Roman"/>
          <w:sz w:val="28"/>
          <w:szCs w:val="28"/>
        </w:rPr>
        <w:t>ся почтой с уведомлением о вручении.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3.29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муниципального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роля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0B399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муниципального контроля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оответствующей ответственности.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DD2" w:rsidRPr="000B3994" w:rsidRDefault="008A0DD2" w:rsidP="008A0D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B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Обжалование решений администрации, действий (бездействия) должностных лиц, уполномоченных осуществлять муниципал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ьный контроль в сфере благоустройства</w:t>
      </w:r>
    </w:p>
    <w:p w:rsidR="008A0DD2" w:rsidRPr="000B3994" w:rsidRDefault="008A0DD2" w:rsidP="008A0D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.1. Решения администрации, действия (бездействие) должностных лиц, уполномоченных осуществлять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альный контроль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, могут быть обжалованы в порядке, установленном главой 9 Федерального закона № 248-ФЗ.</w:t>
      </w:r>
    </w:p>
    <w:p w:rsidR="008A0DD2" w:rsidRPr="000B3994" w:rsidRDefault="008A0DD2" w:rsidP="008A0DD2">
      <w:pPr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sz w:val="28"/>
          <w:szCs w:val="28"/>
        </w:rPr>
        <w:t>Решения органа муниципального контроля, действия (бездействие) его должностных лиц, осуществляющих плановые и внеплановые контрольные мероприятия, могут быть обжалованы в суд только после их досудебного обжал</w:t>
      </w:r>
      <w:r w:rsidRPr="000B3994">
        <w:rPr>
          <w:rFonts w:ascii="Times New Roman" w:hAnsi="Times New Roman" w:cs="Times New Roman"/>
          <w:sz w:val="28"/>
          <w:szCs w:val="28"/>
        </w:rPr>
        <w:t>о</w:t>
      </w:r>
      <w:r w:rsidRPr="000B3994">
        <w:rPr>
          <w:rFonts w:ascii="Times New Roman" w:hAnsi="Times New Roman" w:cs="Times New Roman"/>
          <w:sz w:val="28"/>
          <w:szCs w:val="28"/>
        </w:rPr>
        <w:t>вания, за исключением случаев обжалования в суд решений, действий (безде</w:t>
      </w:r>
      <w:r w:rsidRPr="000B3994">
        <w:rPr>
          <w:rFonts w:ascii="Times New Roman" w:hAnsi="Times New Roman" w:cs="Times New Roman"/>
          <w:sz w:val="28"/>
          <w:szCs w:val="28"/>
        </w:rPr>
        <w:t>й</w:t>
      </w:r>
      <w:r w:rsidRPr="000B3994">
        <w:rPr>
          <w:rFonts w:ascii="Times New Roman" w:hAnsi="Times New Roman" w:cs="Times New Roman"/>
          <w:sz w:val="28"/>
          <w:szCs w:val="28"/>
        </w:rPr>
        <w:t>ствия) гражданами, не осуществляющими предпринимательской деятельности.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.2. Контролируемые лица, права и законные интересы которых, по их мнению, были непосредственно нарушены в рамках осуществления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контроля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, имеют право на досудебное обжалование: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8A0DD2" w:rsidRPr="000B3994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8A0DD2" w:rsidRPr="000B3994" w:rsidRDefault="008A0DD2" w:rsidP="008A0DD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.3. Жалоба подается контролируемым лицом в уполномоченный на ра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смотрение жалобы орган в электронном виде с использованием единого порт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ла государственных и муниципальных услуг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B3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сударственных и муниципальных услуг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DD2" w:rsidRPr="000B3994" w:rsidRDefault="008A0DD2" w:rsidP="008A0DD2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0B3994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венную или иную охраняемую законом тайну, подается без использования ед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ного портала государственных и муниципальных услуг и регионального порт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ла государственных и муниципальных услуг с учетом требований законод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тельства Российской Федерации о государственной и иной охраняемой законом тайне. Соответствующая жалоба подается контролируемым ли</w:t>
      </w:r>
      <w:r>
        <w:rPr>
          <w:rFonts w:ascii="Times New Roman" w:hAnsi="Times New Roman" w:cs="Times New Roman"/>
          <w:color w:val="000000"/>
          <w:sz w:val="28"/>
          <w:szCs w:val="28"/>
        </w:rPr>
        <w:t>цом на личном приеме главы Старонижестеблиевского сельского поселения Красноармейского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Старонижестеблиевского сельского поселения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0B39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жалобе (докуме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тах) сведений, составляющих государственную или иную охраня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мую законом тайну.</w:t>
      </w:r>
    </w:p>
    <w:p w:rsidR="008A0DD2" w:rsidRPr="00615690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4.3. Жалоба на решение администрации, действия (бездействие) его должностных лиц рассматривается главой (заместителем главы) Старонижестеблиевского сельского поселения Красноармейского района.</w:t>
      </w:r>
    </w:p>
    <w:p w:rsidR="008A0DD2" w:rsidRPr="00615690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pacing w:val="-6"/>
          <w:sz w:val="28"/>
          <w:szCs w:val="28"/>
        </w:rPr>
        <w:t>4.3.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A0DD2" w:rsidRPr="00615690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A0DD2" w:rsidRPr="00615690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6156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(должностным лицом, уполномоченным на рассмотрение жалобы).</w:t>
      </w:r>
    </w:p>
    <w:p w:rsidR="008A0DD2" w:rsidRPr="00615690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A0DD2" w:rsidRPr="00615690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8A0DD2" w:rsidRPr="00615690" w:rsidRDefault="008A0DD2" w:rsidP="008A0D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Старонижестеблиевского сельского поселения Красноармейского района не более чем на 20 рабочих дней.</w:t>
      </w:r>
    </w:p>
    <w:p w:rsidR="008A0DD2" w:rsidRPr="000B3994" w:rsidRDefault="008A0DD2" w:rsidP="008A0DD2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DD2" w:rsidRPr="000B3994" w:rsidRDefault="008A0DD2" w:rsidP="008A0DD2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0B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муниципального конт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роля в сфере благоустройства</w:t>
      </w:r>
      <w:r w:rsidRPr="000B3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их целевые значения</w:t>
      </w:r>
    </w:p>
    <w:p w:rsidR="008A0DD2" w:rsidRPr="000B3994" w:rsidRDefault="008A0DD2" w:rsidP="008A0DD2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0DD2" w:rsidRPr="000B3994" w:rsidRDefault="008A0DD2" w:rsidP="008A0DD2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Оценка результативности и эффективности осуществления муниципального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роля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статьи 30 Федерального закона № 248-ФЗ. </w:t>
      </w:r>
    </w:p>
    <w:p w:rsidR="008A0DD2" w:rsidRDefault="008A0DD2" w:rsidP="008A0DD2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690"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Ключевые показатели вида контроля и их целевые значения, индикативные показатели для муниципального конт</w:t>
      </w:r>
      <w:r>
        <w:rPr>
          <w:rFonts w:ascii="Times New Roman" w:hAnsi="Times New Roman" w:cs="Times New Roman"/>
          <w:color w:val="000000"/>
          <w:sz w:val="28"/>
          <w:szCs w:val="28"/>
        </w:rPr>
        <w:t>роля в сфере благоустройства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утверждаются </w:t>
      </w:r>
      <w:r w:rsidRPr="000B3994">
        <w:rPr>
          <w:rFonts w:ascii="Times New Roman" w:hAnsi="Times New Roman" w:cs="Times New Roman"/>
          <w:bCs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</w:t>
      </w:r>
      <w:r w:rsidRPr="000B39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0B39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DD2" w:rsidRDefault="008A0DD2" w:rsidP="008A0DD2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DD2" w:rsidRDefault="008A0DD2" w:rsidP="008A0DD2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DD2" w:rsidRDefault="008A0DD2" w:rsidP="008A0DD2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DD2" w:rsidRDefault="008A0DD2" w:rsidP="008A0DD2">
      <w:pPr>
        <w:pStyle w:val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специалист</w:t>
      </w:r>
    </w:p>
    <w:p w:rsidR="008A0DD2" w:rsidRDefault="008A0DD2" w:rsidP="008A0DD2">
      <w:pPr>
        <w:pStyle w:val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общего отдела администрации</w:t>
      </w:r>
    </w:p>
    <w:p w:rsidR="008A0DD2" w:rsidRDefault="008A0DD2" w:rsidP="008A0DD2">
      <w:pPr>
        <w:pStyle w:val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сельского поселения</w:t>
      </w:r>
    </w:p>
    <w:p w:rsidR="008A0DD2" w:rsidRDefault="008A0DD2" w:rsidP="008A0DD2">
      <w:pPr>
        <w:pStyle w:val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                                                            Н.Ю. Дягилева</w:t>
      </w:r>
    </w:p>
    <w:p w:rsidR="00C60D54" w:rsidRDefault="00C60D54"/>
    <w:sectPr w:rsidR="00C60D54" w:rsidSect="00AB26FB">
      <w:headerReference w:type="even" r:id="rId5"/>
      <w:headerReference w:type="default" r:id="rId6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9" w:rsidRDefault="00B818ED" w:rsidP="006B7A2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7A29" w:rsidRDefault="00B818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9" w:rsidRPr="00982B71" w:rsidRDefault="00B818ED" w:rsidP="006B7A29">
    <w:pPr>
      <w:pStyle w:val="a4"/>
      <w:framePr w:wrap="around" w:vAnchor="text" w:hAnchor="page" w:x="6202" w:y="-168"/>
      <w:jc w:val="center"/>
      <w:rPr>
        <w:rStyle w:val="a6"/>
        <w:rFonts w:ascii="Times New Roman" w:hAnsi="Times New Roman"/>
        <w:sz w:val="28"/>
        <w:szCs w:val="28"/>
      </w:rPr>
    </w:pPr>
    <w:r w:rsidRPr="00982B71">
      <w:rPr>
        <w:rStyle w:val="a6"/>
        <w:rFonts w:ascii="Times New Roman" w:hAnsi="Times New Roman"/>
        <w:sz w:val="28"/>
        <w:szCs w:val="28"/>
      </w:rPr>
      <w:fldChar w:fldCharType="begin"/>
    </w:r>
    <w:r w:rsidRPr="00982B71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982B71">
      <w:rPr>
        <w:rStyle w:val="a6"/>
        <w:rFonts w:ascii="Times New Roman" w:hAnsi="Times New Roman"/>
        <w:sz w:val="28"/>
        <w:szCs w:val="28"/>
      </w:rPr>
      <w:fldChar w:fldCharType="separate"/>
    </w:r>
    <w:r>
      <w:rPr>
        <w:rStyle w:val="a6"/>
        <w:rFonts w:ascii="Times New Roman" w:hAnsi="Times New Roman"/>
        <w:noProof/>
        <w:sz w:val="28"/>
        <w:szCs w:val="28"/>
      </w:rPr>
      <w:t>2</w:t>
    </w:r>
    <w:r w:rsidRPr="00982B71">
      <w:rPr>
        <w:rStyle w:val="a6"/>
        <w:rFonts w:ascii="Times New Roman" w:hAnsi="Times New Roman"/>
        <w:sz w:val="28"/>
        <w:szCs w:val="28"/>
      </w:rPr>
      <w:fldChar w:fldCharType="end"/>
    </w:r>
  </w:p>
  <w:p w:rsidR="006B7A29" w:rsidRDefault="00B818ED" w:rsidP="00A15A3A">
    <w:pPr>
      <w:pStyle w:val="a4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0DD2"/>
    <w:rsid w:val="008A0DD2"/>
    <w:rsid w:val="00B818ED"/>
    <w:rsid w:val="00C6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A0DD2"/>
    <w:pPr>
      <w:ind w:firstLine="0"/>
    </w:pPr>
  </w:style>
  <w:style w:type="paragraph" w:styleId="a4">
    <w:name w:val="header"/>
    <w:basedOn w:val="a"/>
    <w:link w:val="a5"/>
    <w:rsid w:val="008A0DD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5">
    <w:name w:val="Верхний колонтитул Знак"/>
    <w:basedOn w:val="a0"/>
    <w:link w:val="a4"/>
    <w:rsid w:val="008A0DD2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8A0DD2"/>
  </w:style>
  <w:style w:type="paragraph" w:customStyle="1" w:styleId="1">
    <w:name w:val="Текст1"/>
    <w:basedOn w:val="a"/>
    <w:qFormat/>
    <w:rsid w:val="008A0DD2"/>
    <w:pPr>
      <w:suppressAutoHyphens/>
      <w:autoSpaceDE/>
      <w:autoSpaceDN/>
      <w:adjustRightInd/>
      <w:ind w:firstLine="0"/>
      <w:jc w:val="left"/>
    </w:pPr>
    <w:rPr>
      <w:rFonts w:ascii="Courier New" w:eastAsia="Andale Sans UI" w:hAnsi="Courier New" w:cs="Times New Roman"/>
      <w:kern w:val="1"/>
      <w:sz w:val="20"/>
      <w:lang w:eastAsia="en-US"/>
    </w:rPr>
  </w:style>
  <w:style w:type="character" w:styleId="a7">
    <w:name w:val="Hyperlink"/>
    <w:rsid w:val="008A0DD2"/>
    <w:rPr>
      <w:color w:val="0000FF"/>
      <w:u w:val="single"/>
    </w:rPr>
  </w:style>
  <w:style w:type="paragraph" w:customStyle="1" w:styleId="ConsPlusNormal">
    <w:name w:val="ConsPlusNormal"/>
    <w:uiPriority w:val="99"/>
    <w:rsid w:val="008A0DD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A0DD2"/>
    <w:pPr>
      <w:widowControl/>
      <w:autoSpaceDE/>
      <w:autoSpaceDN/>
      <w:adjustRightInd/>
    </w:pPr>
    <w:rPr>
      <w:sz w:val="26"/>
      <w:szCs w:val="26"/>
    </w:rPr>
  </w:style>
  <w:style w:type="paragraph" w:customStyle="1" w:styleId="10">
    <w:name w:val="Без интервала1"/>
    <w:rsid w:val="008A0DD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A0D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D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6052</Words>
  <Characters>34499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2022-02-24T05:44:00Z</dcterms:created>
  <dcterms:modified xsi:type="dcterms:W3CDTF">2022-02-24T06:00:00Z</dcterms:modified>
</cp:coreProperties>
</file>