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405DD" w:rsidRDefault="00E405DD" w:rsidP="00486B8A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486B8A" w:rsidRPr="00D50EB9" w:rsidRDefault="00486B8A" w:rsidP="00D50EB9">
      <w:pPr>
        <w:pStyle w:val="3"/>
        <w:shd w:val="clear" w:color="auto" w:fill="auto"/>
        <w:spacing w:before="0"/>
        <w:ind w:left="20"/>
        <w:rPr>
          <w:b/>
          <w:sz w:val="28"/>
          <w:szCs w:val="28"/>
        </w:rPr>
      </w:pPr>
      <w:r w:rsidRPr="00C60926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803935">
        <w:rPr>
          <w:b/>
          <w:sz w:val="28"/>
          <w:szCs w:val="28"/>
        </w:rPr>
        <w:t>Старонижестеблиевского</w:t>
      </w:r>
      <w:r w:rsidRPr="00C60926">
        <w:rPr>
          <w:b/>
          <w:sz w:val="28"/>
          <w:szCs w:val="28"/>
        </w:rPr>
        <w:t xml:space="preserve"> сельского поселения </w:t>
      </w:r>
      <w:r w:rsidR="00803935">
        <w:rPr>
          <w:b/>
          <w:sz w:val="28"/>
          <w:szCs w:val="28"/>
        </w:rPr>
        <w:t>Красноармейского</w:t>
      </w:r>
      <w:r w:rsidRPr="00C60926">
        <w:rPr>
          <w:b/>
          <w:sz w:val="28"/>
          <w:szCs w:val="28"/>
        </w:rPr>
        <w:t xml:space="preserve"> района и подведомственных ей </w:t>
      </w:r>
      <w:r w:rsidR="00803935">
        <w:rPr>
          <w:b/>
          <w:sz w:val="28"/>
          <w:szCs w:val="28"/>
        </w:rPr>
        <w:t xml:space="preserve">муниципальных </w:t>
      </w:r>
      <w:r w:rsidRPr="00F34122">
        <w:rPr>
          <w:b/>
          <w:sz w:val="28"/>
          <w:szCs w:val="28"/>
        </w:rPr>
        <w:t>казенных</w:t>
      </w:r>
      <w:r w:rsidRPr="00086B25">
        <w:rPr>
          <w:b/>
          <w:color w:val="FF0000"/>
          <w:sz w:val="28"/>
          <w:szCs w:val="28"/>
        </w:rPr>
        <w:t xml:space="preserve"> </w:t>
      </w:r>
      <w:r w:rsidRPr="00C60926">
        <w:rPr>
          <w:b/>
          <w:sz w:val="28"/>
          <w:szCs w:val="28"/>
        </w:rPr>
        <w:t>учреждений</w:t>
      </w:r>
    </w:p>
    <w:p w:rsidR="00486B8A" w:rsidRDefault="00486B8A" w:rsidP="00486B8A">
      <w:pPr>
        <w:pStyle w:val="3"/>
        <w:shd w:val="clear" w:color="auto" w:fill="auto"/>
        <w:spacing w:before="0" w:after="0"/>
        <w:ind w:left="20" w:right="20" w:firstLine="740"/>
        <w:jc w:val="both"/>
        <w:rPr>
          <w:sz w:val="28"/>
          <w:szCs w:val="28"/>
        </w:rPr>
      </w:pPr>
    </w:p>
    <w:p w:rsidR="00486B8A" w:rsidRPr="000453B4" w:rsidRDefault="00486B8A" w:rsidP="00D50EB9">
      <w:pPr>
        <w:pStyle w:val="3"/>
        <w:spacing w:after="0"/>
        <w:ind w:left="567" w:right="-489" w:firstLine="831"/>
        <w:jc w:val="both"/>
        <w:rPr>
          <w:sz w:val="28"/>
          <w:szCs w:val="28"/>
        </w:rPr>
      </w:pPr>
      <w:proofErr w:type="gramStart"/>
      <w:r w:rsidRPr="000453B4">
        <w:rPr>
          <w:sz w:val="28"/>
          <w:szCs w:val="28"/>
        </w:rPr>
        <w:t xml:space="preserve">В соответствии с пунктами 4,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803935">
        <w:rPr>
          <w:sz w:val="28"/>
          <w:szCs w:val="28"/>
        </w:rPr>
        <w:t xml:space="preserve"> </w:t>
      </w:r>
      <w:r w:rsidR="00EB6D71" w:rsidRPr="00EB6D71">
        <w:rPr>
          <w:sz w:val="28"/>
          <w:szCs w:val="28"/>
        </w:rPr>
        <w:t>от 13 октября 2014 г. N 1047</w:t>
      </w:r>
      <w:r w:rsidR="00EB6D71">
        <w:rPr>
          <w:sz w:val="28"/>
          <w:szCs w:val="28"/>
        </w:rPr>
        <w:t xml:space="preserve"> «</w:t>
      </w:r>
      <w:r w:rsidR="00EB6D71" w:rsidRPr="00EB6D71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="00EB6D71" w:rsidRPr="00EB6D71">
        <w:rPr>
          <w:sz w:val="28"/>
          <w:szCs w:val="28"/>
        </w:rPr>
        <w:t xml:space="preserve"> </w:t>
      </w:r>
      <w:proofErr w:type="gramStart"/>
      <w:r w:rsidR="00EB6D71" w:rsidRPr="00EB6D71">
        <w:rPr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EB6D71" w:rsidRPr="00EB6D71">
        <w:rPr>
          <w:sz w:val="28"/>
          <w:szCs w:val="28"/>
        </w:rPr>
        <w:t>Росатом</w:t>
      </w:r>
      <w:proofErr w:type="spellEnd"/>
      <w:r w:rsidR="00EB6D71" w:rsidRPr="00EB6D71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EB6D71" w:rsidRPr="00EB6D71">
        <w:rPr>
          <w:sz w:val="28"/>
          <w:szCs w:val="28"/>
        </w:rPr>
        <w:t>Роскосмос</w:t>
      </w:r>
      <w:proofErr w:type="spellEnd"/>
      <w:r w:rsidR="00EB6D71" w:rsidRPr="00EB6D71">
        <w:rPr>
          <w:sz w:val="28"/>
          <w:szCs w:val="28"/>
        </w:rPr>
        <w:t>" и подведомственных им организаций</w:t>
      </w:r>
      <w:r w:rsidR="00EB6D71">
        <w:rPr>
          <w:sz w:val="28"/>
          <w:szCs w:val="28"/>
        </w:rPr>
        <w:t>»</w:t>
      </w:r>
      <w:r w:rsidRPr="000453B4">
        <w:rPr>
          <w:sz w:val="28"/>
          <w:szCs w:val="28"/>
        </w:rPr>
        <w:t xml:space="preserve">, </w:t>
      </w:r>
      <w:r w:rsidRPr="00E405DD">
        <w:rPr>
          <w:sz w:val="28"/>
          <w:szCs w:val="28"/>
        </w:rPr>
        <w:t xml:space="preserve">постановлением администрации </w:t>
      </w:r>
      <w:r w:rsidR="00803935">
        <w:rPr>
          <w:sz w:val="28"/>
          <w:szCs w:val="28"/>
        </w:rPr>
        <w:t>Старонижестеблиевского</w:t>
      </w:r>
      <w:r w:rsidRPr="00E405DD">
        <w:rPr>
          <w:sz w:val="28"/>
          <w:szCs w:val="28"/>
        </w:rPr>
        <w:t xml:space="preserve"> сельского поселения </w:t>
      </w:r>
      <w:r w:rsidR="00803935">
        <w:rPr>
          <w:sz w:val="28"/>
          <w:szCs w:val="28"/>
        </w:rPr>
        <w:t>Красноармейского</w:t>
      </w:r>
      <w:r w:rsidRPr="00E405DD">
        <w:rPr>
          <w:sz w:val="28"/>
          <w:szCs w:val="28"/>
        </w:rPr>
        <w:t xml:space="preserve"> района </w:t>
      </w:r>
      <w:r w:rsidRPr="00803935">
        <w:rPr>
          <w:sz w:val="28"/>
          <w:szCs w:val="28"/>
          <w:highlight w:val="yellow"/>
        </w:rPr>
        <w:t>от</w:t>
      </w:r>
      <w:r w:rsidR="00803935" w:rsidRPr="00803935">
        <w:rPr>
          <w:sz w:val="28"/>
          <w:szCs w:val="28"/>
          <w:highlight w:val="yellow"/>
        </w:rPr>
        <w:t xml:space="preserve">   </w:t>
      </w:r>
      <w:r w:rsidRPr="00803935">
        <w:rPr>
          <w:sz w:val="28"/>
          <w:szCs w:val="28"/>
          <w:highlight w:val="yellow"/>
        </w:rPr>
        <w:t>.20</w:t>
      </w:r>
      <w:r w:rsidR="00803935" w:rsidRPr="00803935">
        <w:rPr>
          <w:sz w:val="28"/>
          <w:szCs w:val="28"/>
          <w:highlight w:val="yellow"/>
        </w:rPr>
        <w:t>23</w:t>
      </w:r>
      <w:r w:rsidR="00803935">
        <w:rPr>
          <w:sz w:val="28"/>
          <w:szCs w:val="28"/>
          <w:highlight w:val="yellow"/>
        </w:rPr>
        <w:t xml:space="preserve"> </w:t>
      </w:r>
      <w:r w:rsidR="00803935" w:rsidRPr="00152983">
        <w:rPr>
          <w:sz w:val="28"/>
          <w:szCs w:val="28"/>
          <w:highlight w:val="yellow"/>
        </w:rPr>
        <w:t>№</w:t>
      </w:r>
      <w:r w:rsidRPr="00152983">
        <w:rPr>
          <w:sz w:val="28"/>
          <w:szCs w:val="28"/>
          <w:highlight w:val="yellow"/>
        </w:rPr>
        <w:t xml:space="preserve"> «Об установлении требований к порядку разработки и принятия правовых актов</w:t>
      </w:r>
      <w:proofErr w:type="gramEnd"/>
      <w:r w:rsidRPr="00152983">
        <w:rPr>
          <w:sz w:val="28"/>
          <w:szCs w:val="28"/>
          <w:highlight w:val="yellow"/>
        </w:rPr>
        <w:t xml:space="preserve"> о нормировании в сфере закупок товаров, работ, услуг для обеспечения муниципальных нужд </w:t>
      </w:r>
      <w:r w:rsidR="00803935" w:rsidRPr="00152983">
        <w:rPr>
          <w:sz w:val="28"/>
          <w:szCs w:val="28"/>
          <w:highlight w:val="yellow"/>
        </w:rPr>
        <w:t>Старонижестеблиевского</w:t>
      </w:r>
      <w:r w:rsidRPr="00152983">
        <w:rPr>
          <w:sz w:val="28"/>
          <w:szCs w:val="28"/>
          <w:highlight w:val="yellow"/>
        </w:rPr>
        <w:t xml:space="preserve"> сельского поселения </w:t>
      </w:r>
      <w:r w:rsidR="00803935" w:rsidRPr="00152983">
        <w:rPr>
          <w:sz w:val="28"/>
          <w:szCs w:val="28"/>
          <w:highlight w:val="yellow"/>
        </w:rPr>
        <w:t xml:space="preserve">Красноармейского </w:t>
      </w:r>
      <w:r w:rsidRPr="00152983">
        <w:rPr>
          <w:sz w:val="28"/>
          <w:szCs w:val="28"/>
          <w:highlight w:val="yellow"/>
        </w:rPr>
        <w:t>района</w:t>
      </w:r>
      <w:r w:rsidR="00803935" w:rsidRPr="00152983">
        <w:rPr>
          <w:sz w:val="28"/>
          <w:szCs w:val="28"/>
          <w:highlight w:val="yellow"/>
        </w:rPr>
        <w:t xml:space="preserve"> и подведомственных ей муниципальных казенных учреждений</w:t>
      </w:r>
      <w:r w:rsidRPr="00152983">
        <w:rPr>
          <w:sz w:val="28"/>
          <w:szCs w:val="28"/>
          <w:highlight w:val="yellow"/>
        </w:rPr>
        <w:t>, содержанию указанных актов и обеспечению их исполнения»</w:t>
      </w:r>
      <w:r w:rsidRPr="00E405DD">
        <w:rPr>
          <w:sz w:val="28"/>
          <w:szCs w:val="28"/>
        </w:rPr>
        <w:t xml:space="preserve">, </w:t>
      </w:r>
      <w:r w:rsidRPr="00D62984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о с т а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о в л я ю</w:t>
      </w:r>
      <w:r w:rsidRPr="000453B4">
        <w:rPr>
          <w:sz w:val="28"/>
          <w:szCs w:val="28"/>
        </w:rPr>
        <w:t>:</w:t>
      </w:r>
    </w:p>
    <w:p w:rsidR="00486B8A" w:rsidRPr="00486B8A" w:rsidRDefault="00486B8A" w:rsidP="00D50EB9">
      <w:pPr>
        <w:numPr>
          <w:ilvl w:val="0"/>
          <w:numId w:val="2"/>
        </w:numPr>
        <w:spacing w:after="0" w:line="240" w:lineRule="auto"/>
        <w:ind w:left="567" w:right="-489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8A">
        <w:rPr>
          <w:rFonts w:ascii="Times New Roman" w:eastAsia="Times New Roman" w:hAnsi="Times New Roman" w:cs="Times New Roman"/>
          <w:sz w:val="28"/>
          <w:szCs w:val="28"/>
        </w:rPr>
        <w:t xml:space="preserve"> Утвердить нормативные затраты на обеспечение функций администрации </w:t>
      </w:r>
      <w:r w:rsidR="00152983">
        <w:rPr>
          <w:rFonts w:ascii="Times New Roman" w:eastAsia="Times New Roman" w:hAnsi="Times New Roman" w:cs="Times New Roman"/>
          <w:sz w:val="28"/>
          <w:szCs w:val="28"/>
        </w:rPr>
        <w:t xml:space="preserve">Старонижестеблиевского </w:t>
      </w:r>
      <w:r w:rsidRPr="00486B8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529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Красноармейского </w:t>
      </w:r>
      <w:r w:rsidRPr="00486B8A">
        <w:rPr>
          <w:rFonts w:ascii="Times New Roman" w:eastAsia="Times New Roman" w:hAnsi="Times New Roman" w:cs="Times New Roman"/>
          <w:sz w:val="28"/>
          <w:szCs w:val="28"/>
        </w:rPr>
        <w:t>района и подведомственных ей</w:t>
      </w:r>
      <w:r w:rsidR="00152983" w:rsidRPr="00152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98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86B8A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 согласно приложению № 1.</w:t>
      </w:r>
    </w:p>
    <w:p w:rsidR="00486B8A" w:rsidRPr="000453B4" w:rsidRDefault="00E405DD" w:rsidP="00D50EB9">
      <w:pPr>
        <w:pStyle w:val="3"/>
        <w:numPr>
          <w:ilvl w:val="0"/>
          <w:numId w:val="2"/>
        </w:numPr>
        <w:shd w:val="clear" w:color="auto" w:fill="auto"/>
        <w:spacing w:before="0" w:after="0"/>
        <w:ind w:left="567" w:right="-489" w:firstLine="83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E405DD">
        <w:rPr>
          <w:sz w:val="28"/>
          <w:szCs w:val="28"/>
        </w:rPr>
        <w:t xml:space="preserve">еречень муниципальных заказчиков, в отношении которых утверждаются нормативные затраты на обеспечение функций администрации </w:t>
      </w:r>
      <w:r w:rsidR="00152983">
        <w:rPr>
          <w:sz w:val="28"/>
          <w:szCs w:val="28"/>
        </w:rPr>
        <w:t xml:space="preserve">Старонижестеблиевского </w:t>
      </w:r>
      <w:r w:rsidRPr="00E405DD">
        <w:rPr>
          <w:sz w:val="28"/>
          <w:szCs w:val="28"/>
        </w:rPr>
        <w:t xml:space="preserve">сельского поселения </w:t>
      </w:r>
      <w:r w:rsidR="00152983">
        <w:rPr>
          <w:sz w:val="28"/>
          <w:szCs w:val="28"/>
        </w:rPr>
        <w:t xml:space="preserve">Красноармейского </w:t>
      </w:r>
      <w:r w:rsidRPr="00E405DD">
        <w:rPr>
          <w:sz w:val="28"/>
          <w:szCs w:val="28"/>
        </w:rPr>
        <w:t>района и подведомственных ей казенных учреждений</w:t>
      </w:r>
      <w:r w:rsidR="00D50EB9">
        <w:rPr>
          <w:sz w:val="28"/>
          <w:szCs w:val="28"/>
        </w:rPr>
        <w:t>.</w:t>
      </w:r>
    </w:p>
    <w:p w:rsidR="000746BA" w:rsidRPr="000746BA" w:rsidRDefault="000746BA" w:rsidP="000746BA">
      <w:pPr>
        <w:pStyle w:val="a4"/>
        <w:numPr>
          <w:ilvl w:val="0"/>
          <w:numId w:val="2"/>
        </w:numPr>
        <w:ind w:left="567" w:right="-4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6B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bookmarkStart w:id="0" w:name="sub_21"/>
      <w:r w:rsidRPr="000746B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Старонижестеблиевского сельского поселе</w:t>
      </w:r>
      <w:r w:rsidR="007F2E45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от </w:t>
      </w:r>
      <w:r w:rsidRPr="000746BA">
        <w:rPr>
          <w:rFonts w:ascii="Times New Roman" w:hAnsi="Times New Roman" w:cs="Times New Roman"/>
          <w:sz w:val="28"/>
          <w:szCs w:val="28"/>
        </w:rPr>
        <w:t>1 февраля 2017 года № 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746BA">
        <w:rPr>
          <w:rFonts w:ascii="Times New Roman" w:hAnsi="Times New Roman" w:cs="Times New Roman"/>
          <w:sz w:val="28"/>
          <w:szCs w:val="28"/>
        </w:rPr>
        <w:t xml:space="preserve">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администрации Старонижестеблиевского сельского поселения Красноармейского района и подведомственных ей муниципальных казенных учреждений</w:t>
      </w:r>
      <w:r w:rsidRPr="000746BA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486B8A" w:rsidRPr="00D50EB9" w:rsidRDefault="00486B8A" w:rsidP="00D50EB9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567" w:right="-489" w:firstLine="831"/>
        <w:jc w:val="both"/>
        <w:rPr>
          <w:sz w:val="28"/>
          <w:szCs w:val="28"/>
        </w:rPr>
      </w:pPr>
      <w:r w:rsidRPr="00D50EB9">
        <w:rPr>
          <w:sz w:val="28"/>
          <w:szCs w:val="28"/>
        </w:rPr>
        <w:t xml:space="preserve"> </w:t>
      </w:r>
      <w:r w:rsidR="00D50EB9" w:rsidRPr="00F12D58">
        <w:rPr>
          <w:sz w:val="28"/>
          <w:szCs w:val="28"/>
        </w:rPr>
        <w:t>Начальнику</w:t>
      </w:r>
      <w:r w:rsidR="00D50EB9" w:rsidRPr="00F12D58">
        <w:rPr>
          <w:color w:val="FF0000"/>
          <w:sz w:val="28"/>
          <w:szCs w:val="28"/>
        </w:rPr>
        <w:t xml:space="preserve"> </w:t>
      </w:r>
      <w:r w:rsidR="00D50EB9" w:rsidRPr="00F12D58">
        <w:rPr>
          <w:sz w:val="28"/>
          <w:szCs w:val="28"/>
        </w:rPr>
        <w:t>отдела по бухгалтерскому учету и финансам администрации Старонижестеблиевского сельского поселения Красноармейского района (Коваленко) обнародовать настоящее постановление в соответствии с действующим законодательством и разместить на официальном сайте Старонижестеблиевского сельского поселения Красноармейского района в сети интернет.</w:t>
      </w:r>
    </w:p>
    <w:p w:rsidR="00486B8A" w:rsidRPr="00387B88" w:rsidRDefault="00486B8A" w:rsidP="00D50EB9">
      <w:pPr>
        <w:pStyle w:val="a4"/>
        <w:numPr>
          <w:ilvl w:val="0"/>
          <w:numId w:val="2"/>
        </w:numPr>
        <w:ind w:left="567" w:right="-489" w:firstLine="831"/>
        <w:rPr>
          <w:rFonts w:ascii="Times New Roman" w:hAnsi="Times New Roman" w:cs="Times New Roman"/>
          <w:sz w:val="28"/>
          <w:szCs w:val="28"/>
        </w:rPr>
      </w:pPr>
      <w:proofErr w:type="gramStart"/>
      <w:r w:rsidRPr="00D50E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</w:t>
      </w:r>
      <w:r w:rsidR="00D50EB9">
        <w:rPr>
          <w:rFonts w:ascii="Times New Roman" w:hAnsi="Times New Roman" w:cs="Times New Roman"/>
          <w:sz w:val="28"/>
          <w:szCs w:val="28"/>
        </w:rPr>
        <w:t xml:space="preserve">овления </w:t>
      </w:r>
      <w:r w:rsidRPr="00D50EB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05DD" w:rsidRDefault="00E405DD" w:rsidP="00D50EB9">
      <w:pPr>
        <w:pStyle w:val="3"/>
        <w:numPr>
          <w:ilvl w:val="0"/>
          <w:numId w:val="2"/>
        </w:numPr>
        <w:spacing w:before="0" w:after="0" w:line="240" w:lineRule="auto"/>
        <w:ind w:left="567" w:right="-489" w:firstLine="851"/>
        <w:jc w:val="both"/>
        <w:rPr>
          <w:sz w:val="28"/>
          <w:szCs w:val="28"/>
        </w:rPr>
      </w:pPr>
      <w:r w:rsidRPr="00E405DD">
        <w:rPr>
          <w:sz w:val="28"/>
          <w:szCs w:val="28"/>
        </w:rPr>
        <w:t>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</w:p>
    <w:p w:rsid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</w:p>
    <w:p w:rsidR="00E405DD" w:rsidRP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</w:p>
    <w:p w:rsidR="00D50EB9" w:rsidRPr="00D50EB9" w:rsidRDefault="00D50EB9" w:rsidP="00D50EB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50EB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50EB9" w:rsidRPr="00D50EB9" w:rsidRDefault="00D50EB9" w:rsidP="00D50EB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50EB9">
        <w:rPr>
          <w:rFonts w:ascii="Times New Roman" w:eastAsia="Times New Roman" w:hAnsi="Times New Roman" w:cs="Times New Roman"/>
          <w:sz w:val="28"/>
          <w:szCs w:val="28"/>
        </w:rPr>
        <w:t xml:space="preserve">Старонижестеблиевского </w:t>
      </w:r>
    </w:p>
    <w:p w:rsidR="00D50EB9" w:rsidRPr="00D50EB9" w:rsidRDefault="00D50EB9" w:rsidP="00D50EB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50EB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</w:p>
    <w:p w:rsidR="00D50EB9" w:rsidRPr="00D50EB9" w:rsidRDefault="00D50EB9" w:rsidP="00D50EB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50EB9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района                                 </w:t>
      </w:r>
      <w:r w:rsidRPr="00D50EB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48BD">
        <w:rPr>
          <w:rFonts w:ascii="Times New Roman" w:hAnsi="Times New Roman" w:cs="Times New Roman"/>
          <w:sz w:val="28"/>
          <w:szCs w:val="28"/>
        </w:rPr>
        <w:t xml:space="preserve"> </w:t>
      </w:r>
      <w:r w:rsidRPr="00D50EB9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D50EB9"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</w:p>
    <w:p w:rsidR="00486B8A" w:rsidRPr="000453B4" w:rsidRDefault="00486B8A" w:rsidP="00486B8A">
      <w:pPr>
        <w:pStyle w:val="3"/>
        <w:shd w:val="clear" w:color="auto" w:fill="auto"/>
        <w:spacing w:before="0" w:after="0" w:line="326" w:lineRule="exact"/>
        <w:ind w:left="60" w:right="78"/>
        <w:jc w:val="left"/>
        <w:rPr>
          <w:sz w:val="28"/>
          <w:szCs w:val="28"/>
        </w:rPr>
        <w:sectPr w:rsidR="00486B8A" w:rsidRPr="000453B4">
          <w:type w:val="continuous"/>
          <w:pgSz w:w="11909" w:h="16838"/>
          <w:pgMar w:top="1177" w:right="1376" w:bottom="1211" w:left="1383" w:header="0" w:footer="3" w:gutter="0"/>
          <w:cols w:space="720"/>
          <w:noEndnote/>
          <w:docGrid w:linePitch="360"/>
        </w:sect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1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  <w:r w:rsidR="00A848B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Старонижестеблиевского</w:t>
      </w:r>
      <w:r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A848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Красноармейского</w:t>
      </w:r>
      <w:r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____________ № ______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Нормативные затраты на обеспечение функций администрации </w:t>
      </w:r>
      <w:r w:rsidR="00A848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Старонижестеблиевского</w:t>
      </w:r>
      <w:r w:rsidRPr="00E4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 </w:t>
      </w:r>
      <w:r w:rsidR="00A848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Красноармейского</w:t>
      </w:r>
      <w:r w:rsidRPr="00E4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и подведомственных ей </w:t>
      </w:r>
      <w:r w:rsidR="00A848BD" w:rsidRPr="00A848B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848BD" w:rsidRPr="00E4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4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казенных учреждений 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3998"/>
        <w:gridCol w:w="1979"/>
      </w:tblGrid>
      <w:tr w:rsidR="00E405DD" w:rsidRPr="00E405DD" w:rsidTr="00E405DD">
        <w:trPr>
          <w:tblHeader/>
        </w:trPr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Количество, объем, расчетная величина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Цена, затраты, руб. (за 1 ед.)</w:t>
            </w:r>
          </w:p>
        </w:tc>
      </w:tr>
      <w:tr w:rsidR="00E405DD" w:rsidRPr="00E405DD" w:rsidTr="00E405DD">
        <w:trPr>
          <w:tblHeader/>
        </w:trPr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E405DD" w:rsidRPr="00E405DD" w:rsidTr="00E405DD">
        <w:tc>
          <w:tcPr>
            <w:tcW w:w="9345" w:type="dxa"/>
            <w:gridSpan w:val="3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1.  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услуги связи в рамках информационно-коммуникационных технологий (абонентская плата за линию ГТС, поминутная оплата за местные и междугородные переговоры) из расчета 7 000 рублей в год на одного работника.</w:t>
            </w: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абонентскую плату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не более 2 абонентских номеров на кабинет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повременную оплату: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местных;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междугородних;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международных телефонных соединений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не более 2 локальных подключений на </w:t>
            </w:r>
            <w:proofErr w:type="gram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  <w:proofErr w:type="gram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но не более 2 000 рублей в месяц на управление (отдел)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9345" w:type="dxa"/>
            <w:gridSpan w:val="3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Затраты на содержание имущества из расчета не более 3% от балансовой стоимости.</w:t>
            </w:r>
          </w:p>
        </w:tc>
      </w:tr>
      <w:tr w:rsidR="00E405DD" w:rsidRPr="00E405DD" w:rsidTr="00E405DD">
        <w:tc>
          <w:tcPr>
            <w:tcW w:w="9345" w:type="dxa"/>
            <w:gridSpan w:val="3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ремонт:</w:t>
            </w:r>
          </w:p>
        </w:tc>
      </w:tr>
      <w:tr w:rsidR="00E405DD" w:rsidRPr="00E405DD" w:rsidTr="00E405DD">
        <w:trPr>
          <w:trHeight w:val="503"/>
        </w:trPr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Принтер формата А4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98" w:type="dxa"/>
            <w:vMerge w:val="restart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заправка картриджа: не более 1 раза на 1 сотрудника в месяц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ремонт картриджа: не более 1 раза в год на 1 сотрудника 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регламентно-профилактический</w:t>
            </w:r>
            <w:proofErr w:type="spell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ремонт (далее – РПР): не более 1 раза на 1 сотрудника в год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 до 100 гр. – не более 400, до 250 гр. – не более 800, 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РПР – не более        5 000</w:t>
            </w:r>
          </w:p>
        </w:tc>
      </w:tr>
      <w:tr w:rsidR="00E405DD" w:rsidRPr="00E405DD" w:rsidTr="00E405DD">
        <w:trPr>
          <w:trHeight w:val="449"/>
        </w:trPr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Многофункциональное устройство формата А4</w:t>
            </w:r>
          </w:p>
        </w:tc>
        <w:tc>
          <w:tcPr>
            <w:tcW w:w="3998" w:type="dxa"/>
            <w:vMerge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3998" w:type="dxa"/>
            <w:vMerge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5DD" w:rsidRPr="00E405DD" w:rsidTr="00E405DD">
        <w:tc>
          <w:tcPr>
            <w:tcW w:w="336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Принтер формата А3</w:t>
            </w:r>
          </w:p>
        </w:tc>
        <w:tc>
          <w:tcPr>
            <w:tcW w:w="3998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картриджа: не более 1 раза на 1 аппарат в 2 месяца; 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ремонт картриджа: не более 1 раза на 1 аппарат в 6 месяцев;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регламентно-профилактический</w:t>
            </w:r>
            <w:proofErr w:type="spell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ремонт (далее – РПР): не более 1 раза на 1 аппарат в 6 месяцев.</w:t>
            </w:r>
          </w:p>
        </w:tc>
        <w:tc>
          <w:tcPr>
            <w:tcW w:w="1979" w:type="dxa"/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 – не более - 1000,  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РПР – не более 5 000</w:t>
            </w:r>
          </w:p>
        </w:tc>
      </w:tr>
    </w:tbl>
    <w:tbl>
      <w:tblPr>
        <w:tblStyle w:val="af0"/>
        <w:tblW w:w="9356" w:type="dxa"/>
        <w:tblInd w:w="-5" w:type="dxa"/>
        <w:tblLayout w:type="fixed"/>
        <w:tblLook w:val="04A0"/>
      </w:tblPr>
      <w:tblGrid>
        <w:gridCol w:w="3402"/>
        <w:gridCol w:w="3969"/>
        <w:gridCol w:w="1985"/>
      </w:tblGrid>
      <w:tr w:rsidR="00E405DD" w:rsidRPr="00E405DD" w:rsidTr="00E405DD">
        <w:tc>
          <w:tcPr>
            <w:tcW w:w="9356" w:type="dxa"/>
            <w:gridSpan w:val="3"/>
            <w:tcBorders>
              <w:top w:val="nil"/>
            </w:tcBorders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исключительные права на антивирусное программное обеспечение для бизнеса стандартный, русская редакция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рабочее место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Предоставление права доступа к </w:t>
            </w:r>
            <w:r w:rsidRPr="00E405DD">
              <w:rPr>
                <w:color w:val="000000" w:themeColor="text1"/>
                <w:lang w:eastAsia="ru-RU"/>
              </w:rPr>
              <w:lastRenderedPageBreak/>
              <w:t>программному продукту для сдачи отчетности в электронном виде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Сопровождение программного продукта «1С: Предприятие 8» конфигурации «Бухгалтерия государственного учреждения 8» и «Зарплата и кадры бюджетного учреждения 8»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ГУП Краснодарского края "Центр информационных технологий" по установке, администрированию, обслуживанию и т.д. программного обеспечения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Программный продукт АРМ «Муниципал»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Информационные услуги с использованием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Справочно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-правовой системы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по защите электронного документооборота (поддержка программного продукта) с использованием сертифицированных средств криптографической защиты информации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прочих программных продуктов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материальных запасов, но не более 16 000 рублей в год на 1 работника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Адаптер сетевой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Аккумуляторная батарея 500 ВТ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ИБП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Аккумуляторная батарея 1500 ВТ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ИБП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питания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Вентилятор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Видеокарта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внутренний (накопитель) до 500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гб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внутренний (накопитель)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тб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внешний (накопитель) до 500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гб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внешний (накопитель)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тб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Источник бесперебойного питания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Калькулятор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Картридж А4 (цвет печати: черный)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 печатное устройств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Картридж А4 (цвет печати: цветной)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на 1 печатное устройств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Коврик для мыши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400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Корпус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3 500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Клавиатура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Кабель USB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Колонки портативные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Кулер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3 900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Манипулятор типа «мышь»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850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Монитор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МФУ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7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Материнская плата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Ноутбук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Обогреватель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Облучатель ультрафиолетовый кварцевый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площадью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кварцируемого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помещения и нормой указанной в паспорте изделия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Оперативная память 8 Гбайт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3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Оптические носители информации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Привод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Принтер формата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Процессор </w:t>
            </w:r>
            <w:r w:rsidRPr="00E405DD">
              <w:rPr>
                <w:color w:val="000000" w:themeColor="text1"/>
                <w:lang w:val="en-US" w:eastAsia="ru-RU"/>
              </w:rPr>
              <w:t>AMD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Процессор </w:t>
            </w:r>
            <w:r w:rsidRPr="00E405DD">
              <w:rPr>
                <w:color w:val="000000" w:themeColor="text1"/>
                <w:lang w:val="en-US" w:eastAsia="ru-RU"/>
              </w:rPr>
              <w:t>intel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Системный блок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Телефонный аппарат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Уничтожитель бумаг (шредер)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один отдел в составе структурного подразделения (учреждение)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20 000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Флэш накопитель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3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Порошковый огнетушитель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Ранец противопожарный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14 000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Средства оповещения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материалы, запасы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 мониторингом цен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tabs>
                <w:tab w:val="left" w:pos="165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услуги связи, не отнесенные к затратам на услуги связи в рамках затрат на информационно – коммуникационные технологии в расчете не более 540 рублей на 1 работника в месяц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простого письма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заказного письма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уведомлений о вручении почтовых отправлений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Специальная связь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Приобретение маркированных конвертов с литерой «D» с нанесенным государственным знаком почтовой оплаты (размер 220 х 110 мм, евростандарт) для пересылки заказной письменной корреспонденции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не более 60 за единицу отправления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маркированных конвертов с литерой «A» с нанесенным государственным знаком почтовой оплаты (размер 220 х 110 мм) для пересылки внутренних почтовых отправлений в пределах Российской Федерации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за единицу отправления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почтовых марок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номинал, руб./ед.: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25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10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5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4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0,50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коммунальные услуги на вывоз твердых бытовых отходов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Теплоснабжение</w:t>
            </w:r>
          </w:p>
        </w:tc>
        <w:tc>
          <w:tcPr>
            <w:tcW w:w="3969" w:type="dxa"/>
          </w:tcPr>
          <w:p w:rsidR="00E405DD" w:rsidRPr="00E405DD" w:rsidRDefault="00E405DD" w:rsidP="00A848B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</w:t>
            </w:r>
            <w:r w:rsidR="00A848BD">
              <w:rPr>
                <w:color w:val="000000" w:themeColor="text1"/>
                <w:lang w:eastAsia="ru-RU"/>
              </w:rPr>
              <w:t>Старонижестеблиевского</w:t>
            </w:r>
            <w:r w:rsidRPr="00E405DD">
              <w:rPr>
                <w:color w:val="000000" w:themeColor="text1"/>
                <w:lang w:eastAsia="ru-RU"/>
              </w:rPr>
              <w:t xml:space="preserve"> сельского поселения </w:t>
            </w:r>
            <w:r w:rsidR="00A848BD">
              <w:rPr>
                <w:color w:val="000000" w:themeColor="text1"/>
                <w:lang w:eastAsia="ru-RU"/>
              </w:rPr>
              <w:t xml:space="preserve">Красноармейского </w:t>
            </w:r>
            <w:r w:rsidRPr="00E405DD">
              <w:rPr>
                <w:color w:val="000000" w:themeColor="text1"/>
                <w:lang w:eastAsia="ru-RU"/>
              </w:rPr>
              <w:t>района. Гкал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Водопотребление</w:t>
            </w:r>
          </w:p>
        </w:tc>
        <w:tc>
          <w:tcPr>
            <w:tcW w:w="3969" w:type="dxa"/>
          </w:tcPr>
          <w:p w:rsidR="00E405DD" w:rsidRPr="00E405DD" w:rsidRDefault="00E405DD" w:rsidP="002319E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</w:t>
            </w:r>
            <w:r w:rsidR="00A848BD">
              <w:rPr>
                <w:color w:val="000000" w:themeColor="text1"/>
                <w:lang w:eastAsia="ru-RU"/>
              </w:rPr>
              <w:t>Старонижестеблиевского</w:t>
            </w:r>
            <w:r w:rsidRPr="00E405DD">
              <w:rPr>
                <w:color w:val="000000" w:themeColor="text1"/>
                <w:lang w:eastAsia="ru-RU"/>
              </w:rPr>
              <w:t xml:space="preserve"> сельского поселения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района. Куб.м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Водоотведение</w:t>
            </w:r>
          </w:p>
        </w:tc>
        <w:tc>
          <w:tcPr>
            <w:tcW w:w="3969" w:type="dxa"/>
          </w:tcPr>
          <w:p w:rsidR="00E405DD" w:rsidRPr="00E405DD" w:rsidRDefault="00E405DD" w:rsidP="002319E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</w:t>
            </w:r>
            <w:r w:rsidR="002319E5">
              <w:rPr>
                <w:color w:val="000000" w:themeColor="text1"/>
                <w:lang w:eastAsia="ru-RU"/>
              </w:rPr>
              <w:t xml:space="preserve">Старонижестеблиевского </w:t>
            </w:r>
            <w:r w:rsidRPr="00E405DD">
              <w:rPr>
                <w:color w:val="000000" w:themeColor="text1"/>
                <w:lang w:eastAsia="ru-RU"/>
              </w:rPr>
              <w:t xml:space="preserve">сельского поселения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района. Куб.м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Вывоз твердых коммунальных отходов</w:t>
            </w:r>
          </w:p>
        </w:tc>
        <w:tc>
          <w:tcPr>
            <w:tcW w:w="3969" w:type="dxa"/>
          </w:tcPr>
          <w:p w:rsidR="00E405DD" w:rsidRPr="00E405DD" w:rsidRDefault="00E405DD" w:rsidP="002319E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</w:t>
            </w:r>
            <w:r w:rsidR="002319E5">
              <w:rPr>
                <w:color w:val="000000" w:themeColor="text1"/>
                <w:lang w:eastAsia="ru-RU"/>
              </w:rPr>
              <w:t>Старонижестеблиевского</w:t>
            </w:r>
            <w:r w:rsidRPr="00E405DD">
              <w:rPr>
                <w:color w:val="000000" w:themeColor="text1"/>
                <w:lang w:eastAsia="ru-RU"/>
              </w:rPr>
              <w:t xml:space="preserve"> сельского поселения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района. Куб.м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Электроэнергия</w:t>
            </w:r>
          </w:p>
        </w:tc>
        <w:tc>
          <w:tcPr>
            <w:tcW w:w="3969" w:type="dxa"/>
          </w:tcPr>
          <w:p w:rsidR="00E405DD" w:rsidRPr="00E405DD" w:rsidRDefault="00E405DD" w:rsidP="002319E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</w:t>
            </w:r>
            <w:r w:rsidR="002319E5">
              <w:rPr>
                <w:color w:val="000000" w:themeColor="text1"/>
                <w:lang w:eastAsia="ru-RU"/>
              </w:rPr>
              <w:t xml:space="preserve">Старонижестеблиевского </w:t>
            </w:r>
            <w:r w:rsidRPr="00E405DD">
              <w:rPr>
                <w:color w:val="000000" w:themeColor="text1"/>
                <w:lang w:eastAsia="ru-RU"/>
              </w:rPr>
              <w:t xml:space="preserve">сельского поселения </w:t>
            </w:r>
            <w:r w:rsidR="002319E5">
              <w:rPr>
                <w:color w:val="000000" w:themeColor="text1"/>
                <w:lang w:eastAsia="ru-RU"/>
              </w:rPr>
              <w:t>Красноармейского</w:t>
            </w:r>
            <w:r w:rsidRPr="00E405DD">
              <w:rPr>
                <w:color w:val="000000" w:themeColor="text1"/>
                <w:lang w:eastAsia="ru-RU"/>
              </w:rPr>
              <w:t xml:space="preserve"> района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</w:t>
            </w:r>
            <w:proofErr w:type="gramEnd"/>
            <w:r w:rsidRPr="00E405DD">
              <w:rPr>
                <w:color w:val="000000" w:themeColor="text1"/>
                <w:lang w:eastAsia="ru-RU"/>
              </w:rPr>
              <w:t xml:space="preserve"> 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к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Вт*ч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Твердое топливо (дрова)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факту (куб. м.)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действующими тарифами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 связанных с проездом и наймом жилого помещения в связи с командированием работников, заключаемым со сторонними организациями, а так же к затратам на коммунальные услуги, аренду помещений и оборудования, содержание имущества, в рамках прочих затрат и затратам на приобретение прочих работ и услуг в рамках затрат на информационно – коммуникационные технологии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Подача объявлений в печатных изданиях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 за 1 см</w:t>
            </w:r>
            <w:r w:rsidRPr="00E405DD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Публикация информационных сообщений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 за 1 см</w:t>
            </w:r>
            <w:r w:rsidRPr="00E405DD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штампов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штампов и 1 печати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Проведение пред рейсового и после рейсового осмотра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исходя из наличия транспортных средств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85 за один осмотр водителя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проведение диспансеризации работников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работника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Техническое обслуживание комплекса технических средств охраны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месяц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Охрана имущества с ПЦН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месяц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Переплет - брошюрование документов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250 шт. на учреждение 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Подготовка и согласование статистической отчетности 2-ТП (отходы), заполнение декларации о плате за негативное воздействие на окружающую среду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Изготовление бланков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4 000 шт. на учреждение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нотариуса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услуг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Экспертиза и диагностика с выпиской акта технического состояния основных средств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по утилизации бытовой, организационной техники и компьютерной техники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Аттестация рабочих мест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один раз в пять лет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услуги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 мониторингом цен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печатные издания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Периодические печатные издания и справочная литература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Затраты на приобретение книжной продукции для комплектования </w:t>
            </w:r>
            <w:r w:rsidRPr="00E405DD">
              <w:rPr>
                <w:color w:val="000000" w:themeColor="text1"/>
                <w:lang w:eastAsia="ru-RU"/>
              </w:rPr>
              <w:lastRenderedPageBreak/>
              <w:t xml:space="preserve">библиотечного фонда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500 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Затраты на приобретение основных средств, не отнесенных к затратам на приобретение основных средств в рамках затрат на информационно – коммуникационные технологии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транспортных средств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Автомобиль легковой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(не более 200 л.с.) на 5 лет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Специализированная машина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на 5 лет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мебели устанавливается в расчете 3 500 рублей на одного работника в год с учетом 8- ми летнего срока эксплуатации мебели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руководителя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для компьютера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эргономичный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Стол письменный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Шкаф для одежды комбинированный 800*400*1850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Кресло для руководителя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Кресло рабочее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Стул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Полка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Иная мебель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 мониторингом цен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систем кондиционирования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Сплит-система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 – коммуникационные технологии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Канцелярские принадлежности 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Антистеплер</w:t>
            </w:r>
            <w:proofErr w:type="spellEnd"/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бумажный для записи 9*9*9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Блок- кубик для заметок 9х9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для заметок с клеевым краем 38х51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для заметок с клеевым краем 75х75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Блокнот А5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А3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 пачек.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 матовая (50 листов)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 глянцевая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для факса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Грифель для карандаша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Дырокол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скрепок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50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50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41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32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25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19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Календарь настольный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Карандаш графитный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Карандаш автоматический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Книга учета А4, клетка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Книга для записей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Копировальная бумага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Корректирующая жидкость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Корректирующая лента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Короб архивный формата А3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Короб архивный формата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Клей ПВА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Клей карандаш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Кнопки (гвоздики)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кор.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Лавсановая нить 1,5 мм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Ластик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20 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30 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40 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 – детектор для проверки подлинности банкнот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6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 - краска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Набор пластиковых самоклеющихся закладок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Накопитель вертикальный/горизонтальный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Ножницы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Нож канцелярский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на тетрадь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на книгу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для переплета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Подставки с наполнением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А4 на кольцах, диаметр кольца -16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А4 на кольцах, диаметр кольца -50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регистратор 70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регистратор 50 мм.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скоросшиватель А4 их мягкого пластика с верхним прозрачным листом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с файлами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– скоросшиватель «Дело»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1500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с завязками, картон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–конверт А4 на кнопке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планшет с верхним зажимом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уголок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уголок на 3 отделения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адресная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Подушка для смачивания пальцев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Планшет на твердой основе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3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Пружина для переплета 52мм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Резинка для денег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руководителя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гелиевая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шариковая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Стержень для ручки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Стержень для ручки руководителя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Скобы для степлера 24/6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Скобы для степлера 23/10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Скобы для степлера 10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Скотч 50 мм*66м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Скотч 19мм*33м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Скоросшиватель с перфорацией на корешке, А4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Скрепки канцелярские 50 мм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кор.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540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Скрепки канцелярские 28 мм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кор.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Степлер №24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Степлер №10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lastRenderedPageBreak/>
              <w:t>Стикер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–закладка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самоклеющая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42*12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Стикер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–закладка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самоклеющая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38*51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Текстмаркет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4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Тетрадь общая 96 листов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Тетрадь 48 листов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Точилка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Файл вкладыш (100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упаковке)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Фотобумага формата А4, матовая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Фоторамка пластик 21*30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Чернила для картриджа (комплект 6 цветов)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комп.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Штемпельная краска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Шило канцелярское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Хозяйственные товары и принадлежности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Штамп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каждое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Бумажные полотенца 45х12х22,5 (упаковка 4 шт.)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Вантуз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Ведро пластмассовое, 10л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Ведро оцинкованное, 12л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Веник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Губки для мытья поверхностей 90мм*60мм (упаковка 5 шт.)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Дезинфицирующее средство жидкое 1000 мл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110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Дезинфицирующее средство порошкообразное 475 мл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бумажных полотенец в листах настенный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мыла настенный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освежителя воздуха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Держатель для туалетной бумаги 200 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Дверная табличка (80-100)*(250-300)*(1,5-3)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 на один кабинет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Дверная табличка (130-140)*(250-300)*(1,5-3)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 на один кабинет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Ершик для унитаза с напольной подставкой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Жидкое мыло для диспенсера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Кисть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побелочная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, 12см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30шт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Кисть покрасочная, 6см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30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Корзина для бумаг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5 работников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Краска – эмаль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60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Лампочка энергосберегающая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Метла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120 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30 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20 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Мыло жидкое для рук с дозатором (300 мл.)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Мыло жидкое для рук (5 л.)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Моющие средства для сантехники 1000 мл.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45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Моющее средство Пальмира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Моющее средство Белизна-гель 1л.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МОП (насадка) для швабры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Полотенца бумажные листовые </w:t>
            </w:r>
            <w:r w:rsidRPr="00E405DD">
              <w:rPr>
                <w:color w:val="000000" w:themeColor="text1"/>
                <w:lang w:val="en-US" w:eastAsia="ru-RU"/>
              </w:rPr>
              <w:t>Z</w:t>
            </w:r>
            <w:r w:rsidRPr="00E405DD">
              <w:rPr>
                <w:color w:val="000000" w:themeColor="text1"/>
                <w:lang w:eastAsia="ru-RU"/>
              </w:rPr>
              <w:t>сложения для диспенсера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Полироль для мебели 300 мл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Перчатки резиновые для химии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Перчатки х/б с ПВХ покрытием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80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Рукоятка (ручка) для швабры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Салфетка для мытья пола 80х80см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вискозные 34х38 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из микрофибры, 30*30см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чистящие (100 шт.) в тубе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Сменный баллон для освежителя воздуха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для чистки сантехники порошкообразное, 400г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окон, 250мл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полов, 1л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полов, 5л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 55м*50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бумага, 200 м, ширина 9,5 см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48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 (упаковка 4 рулона)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Универсальный держатель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МОПа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(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флаундер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Чистящие салфетки универсальные (100 шт. упаковка)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40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Швабра для пола с насадкой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Щетка для туалета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Освежитель воздуха 300 мл.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хозяйственные товары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раза в квартал на учреждение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5 000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Средства защиты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Защитные средства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1 600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Маска медицинская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Медицинская аптечка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Очки защитные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320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Регенерирующие средства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Салфетки влажные (дезинфицирующие) для рук,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Сапоги резиновые с защитным носком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1 200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Смывающие и обеззараживающие средства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Средство для (дезинфекции) обработки поверхности рук, 500гр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индивидуальной защиты органов дыхания с фильтрацией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Термометр электронный для измерения температуры тела (бесконтактный)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Термометр электронный для измерения температуры тела 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ГСМ закупаются с учетом нормы пробега легкового автотранспорта из расчета не более 5 000 км. На 1 ед. легкового транспорта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Бензин Аи-92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необходимости, литр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Бензин Аи-95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необходимости, литр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Затраты на содержание служебного автотранспорта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Техническое обслуживание на легковой транспорт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- по мере необходимости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 в месяц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Технический осмотр автотранспорта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одну машину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Обязательное страхование гражданской ответственности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одну машину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:rsidTr="00E405DD">
        <w:tc>
          <w:tcPr>
            <w:tcW w:w="9356" w:type="dxa"/>
            <w:gridSpan w:val="3"/>
          </w:tcPr>
          <w:p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color w:val="000000" w:themeColor="text1"/>
                <w:sz w:val="24"/>
                <w:szCs w:val="24"/>
                <w:lang w:eastAsia="ru-RU"/>
              </w:rPr>
              <w:t>Прочие текущие затраты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служебные командировки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участие в семинарах, совещаниях, курсах повышения квалификации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повышение квалификации по направлению деятельности органа местного самоуправления, 72ч.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профессиональную переподготовку по направлению деятельности органа местного самоуправления, 548ч.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:rsidTr="00E405DD">
        <w:tc>
          <w:tcPr>
            <w:tcW w:w="3402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обучение по программе «Управление государственными и муниципальными закупками в контрактной системе» (44- ФЗ), 144ч.</w:t>
            </w:r>
          </w:p>
        </w:tc>
        <w:tc>
          <w:tcPr>
            <w:tcW w:w="3969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</w:tbl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Примечание: наименование, фактическое количество и стоимость отдельных затрат и услуг, для администрации </w:t>
      </w:r>
      <w:r w:rsidR="00231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231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Красноармейского</w:t>
      </w:r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подведомственных муниципальных казенных учреждений может отличаться от приведенного в зависимости от решаемых задач.</w:t>
      </w:r>
      <w:proofErr w:type="gramEnd"/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закупка отдельных затрат и услуг,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бюджетов, и их цена определяется методом сопоставимых рыночных цен (анализа рынка).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>Начальник</w:t>
      </w:r>
      <w:r w:rsidRPr="004138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8E9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4138E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4138E9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138E9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41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1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E4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_________ № ______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spacing w:after="356" w:line="322" w:lineRule="exact"/>
        <w:ind w:left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62047295"/>
      <w:r w:rsidRPr="00E40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муниципальных заказчиков, в отношении которых утверждаются нормативные затраты на обеспечение функций администрации </w:t>
      </w:r>
      <w:r w:rsidR="00413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E40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413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Красноармейского</w:t>
      </w:r>
      <w:r w:rsidRPr="00E40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и подведомственных ей </w:t>
      </w:r>
      <w:r w:rsidR="00413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</w:t>
      </w:r>
      <w:r w:rsidRPr="00E40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казенных учреждений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6095"/>
        <w:gridCol w:w="2835"/>
      </w:tblGrid>
      <w:tr w:rsidR="00E405DD" w:rsidRPr="00E405DD" w:rsidTr="00E40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bookmarkEnd w:id="1"/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405DD" w:rsidRPr="00E405DD" w:rsidTr="00E40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5DD" w:rsidRPr="00E405DD" w:rsidRDefault="004138E9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культуры Старонижестеблиевского сельского поселения «Сельский дом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38E9" w:rsidRDefault="004138E9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ССП </w:t>
            </w:r>
          </w:p>
          <w:p w:rsidR="00E405DD" w:rsidRPr="00E405DD" w:rsidRDefault="004138E9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«Сельский дом культуры»</w:t>
            </w:r>
          </w:p>
        </w:tc>
      </w:tr>
      <w:tr w:rsidR="00E405DD" w:rsidRPr="00E405DD" w:rsidTr="00E405DD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5DD" w:rsidRPr="004138E9" w:rsidRDefault="004138E9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казённое учреждение культуры «Старонижестеблиевская сельская библиотека»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5DD" w:rsidRPr="00E405DD" w:rsidRDefault="004138E9" w:rsidP="0041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  <w:r w:rsidR="00E405DD" w:rsidRPr="00E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«Старонижестеблиевская сельская библиотека»</w:t>
            </w:r>
          </w:p>
        </w:tc>
      </w:tr>
    </w:tbl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>Начальник</w:t>
      </w:r>
      <w:r w:rsidRPr="004138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8E9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8E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4138E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Pr="004138E9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0D" w:rsidRDefault="00EA640D"/>
    <w:sectPr w:rsidR="00EA640D" w:rsidSect="00E405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252"/>
    <w:multiLevelType w:val="hybridMultilevel"/>
    <w:tmpl w:val="E6D07A50"/>
    <w:lvl w:ilvl="0" w:tplc="2BA4B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CD7D80"/>
    <w:multiLevelType w:val="hybridMultilevel"/>
    <w:tmpl w:val="0DF60C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D7A49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E12B45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203EEF"/>
    <w:multiLevelType w:val="multilevel"/>
    <w:tmpl w:val="164EF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B020F"/>
    <w:multiLevelType w:val="hybridMultilevel"/>
    <w:tmpl w:val="672EB966"/>
    <w:lvl w:ilvl="0" w:tplc="0FD81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C32EE2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D1223D"/>
    <w:multiLevelType w:val="hybridMultilevel"/>
    <w:tmpl w:val="FBAA511E"/>
    <w:lvl w:ilvl="0" w:tplc="4BD815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FD0"/>
    <w:rsid w:val="000746BA"/>
    <w:rsid w:val="000C31CC"/>
    <w:rsid w:val="00152983"/>
    <w:rsid w:val="002319E5"/>
    <w:rsid w:val="003B4D41"/>
    <w:rsid w:val="004138E9"/>
    <w:rsid w:val="00486B8A"/>
    <w:rsid w:val="00530F09"/>
    <w:rsid w:val="005614B8"/>
    <w:rsid w:val="0079306E"/>
    <w:rsid w:val="007F2E45"/>
    <w:rsid w:val="00803935"/>
    <w:rsid w:val="00A848BD"/>
    <w:rsid w:val="00C05696"/>
    <w:rsid w:val="00D41FD0"/>
    <w:rsid w:val="00D50EB9"/>
    <w:rsid w:val="00E405DD"/>
    <w:rsid w:val="00EA640D"/>
    <w:rsid w:val="00EB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86B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86B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86B8A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86B8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E405DD"/>
  </w:style>
  <w:style w:type="paragraph" w:styleId="a5">
    <w:name w:val="No Spacing"/>
    <w:uiPriority w:val="1"/>
    <w:qFormat/>
    <w:rsid w:val="00E4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uiPriority w:val="99"/>
    <w:rsid w:val="00E405D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link w:val="20"/>
    <w:uiPriority w:val="99"/>
    <w:locked/>
    <w:rsid w:val="00E405DD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E405DD"/>
    <w:pPr>
      <w:widowControl w:val="0"/>
      <w:shd w:val="clear" w:color="auto" w:fill="FFFFFF"/>
      <w:spacing w:before="480" w:after="180" w:line="24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405D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E405DD"/>
    <w:pPr>
      <w:widowControl w:val="0"/>
      <w:shd w:val="clear" w:color="auto" w:fill="FFFFFF"/>
      <w:spacing w:before="180" w:after="60" w:line="240" w:lineRule="atLeast"/>
      <w:jc w:val="center"/>
    </w:pPr>
    <w:rPr>
      <w:b/>
      <w:bCs/>
      <w:sz w:val="27"/>
      <w:szCs w:val="27"/>
    </w:rPr>
  </w:style>
  <w:style w:type="paragraph" w:customStyle="1" w:styleId="a9">
    <w:name w:val="Нормальный (таблица)"/>
    <w:basedOn w:val="a"/>
    <w:next w:val="a"/>
    <w:uiPriority w:val="99"/>
    <w:qFormat/>
    <w:rsid w:val="00E40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05D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405DD"/>
    <w:rPr>
      <w:b/>
      <w:bCs/>
    </w:rPr>
  </w:style>
  <w:style w:type="table" w:styleId="af0">
    <w:name w:val="Table Grid"/>
    <w:basedOn w:val="a1"/>
    <w:uiPriority w:val="59"/>
    <w:rsid w:val="00E4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405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Пользователь Windows</cp:lastModifiedBy>
  <cp:revision>8</cp:revision>
  <dcterms:created xsi:type="dcterms:W3CDTF">2021-01-20T10:03:00Z</dcterms:created>
  <dcterms:modified xsi:type="dcterms:W3CDTF">2023-07-21T05:58:00Z</dcterms:modified>
</cp:coreProperties>
</file>