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0817" w:rsidRPr="00982B41" w:rsidRDefault="00A60817" w:rsidP="00A60817">
      <w:pPr>
        <w:pStyle w:val="21"/>
        <w:ind w:right="-284"/>
        <w:jc w:val="left"/>
        <w:rPr>
          <w:b w:val="0"/>
          <w:bCs/>
          <w:sz w:val="24"/>
          <w:szCs w:val="24"/>
        </w:rPr>
      </w:pPr>
      <w:r w:rsidRPr="00982B41">
        <w:rPr>
          <w:b w:val="0"/>
          <w:bCs/>
          <w:sz w:val="24"/>
          <w:szCs w:val="24"/>
        </w:rPr>
        <w:t>«_</w:t>
      </w:r>
      <w:r w:rsidR="00610411">
        <w:rPr>
          <w:b w:val="0"/>
          <w:bCs/>
          <w:sz w:val="24"/>
          <w:szCs w:val="24"/>
        </w:rPr>
        <w:t>07</w:t>
      </w:r>
      <w:r w:rsidRPr="00982B41">
        <w:rPr>
          <w:b w:val="0"/>
          <w:bCs/>
          <w:sz w:val="24"/>
          <w:szCs w:val="24"/>
        </w:rPr>
        <w:t>____»__</w:t>
      </w:r>
      <w:r w:rsidR="00610411">
        <w:rPr>
          <w:b w:val="0"/>
          <w:bCs/>
          <w:sz w:val="24"/>
          <w:szCs w:val="24"/>
        </w:rPr>
        <w:t>11___</w:t>
      </w:r>
      <w:r w:rsidRPr="00982B41">
        <w:rPr>
          <w:b w:val="0"/>
          <w:bCs/>
          <w:sz w:val="24"/>
          <w:szCs w:val="24"/>
        </w:rPr>
        <w:t>202</w:t>
      </w:r>
      <w:r w:rsidR="00A877BE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>г</w:t>
      </w:r>
      <w:r w:rsidRPr="00982B41">
        <w:rPr>
          <w:b w:val="0"/>
          <w:bCs/>
          <w:sz w:val="24"/>
          <w:szCs w:val="24"/>
        </w:rPr>
        <w:t xml:space="preserve">.                                   </w:t>
      </w:r>
      <w:r>
        <w:rPr>
          <w:b w:val="0"/>
          <w:bCs/>
          <w:sz w:val="24"/>
          <w:szCs w:val="24"/>
        </w:rPr>
        <w:t xml:space="preserve">                                                         </w:t>
      </w:r>
      <w:r w:rsidRPr="00982B41">
        <w:rPr>
          <w:b w:val="0"/>
          <w:bCs/>
          <w:sz w:val="24"/>
          <w:szCs w:val="24"/>
        </w:rPr>
        <w:t xml:space="preserve"> № _</w:t>
      </w:r>
      <w:r w:rsidR="00610411">
        <w:rPr>
          <w:b w:val="0"/>
          <w:bCs/>
          <w:sz w:val="24"/>
          <w:szCs w:val="24"/>
        </w:rPr>
        <w:t>258</w:t>
      </w:r>
      <w:r w:rsidRPr="00982B41">
        <w:rPr>
          <w:b w:val="0"/>
          <w:bCs/>
          <w:sz w:val="24"/>
          <w:szCs w:val="24"/>
        </w:rPr>
        <w:t>______</w:t>
      </w:r>
    </w:p>
    <w:p w:rsidR="00A60817" w:rsidRPr="00982B41" w:rsidRDefault="00A60817" w:rsidP="00A60817">
      <w:pPr>
        <w:pStyle w:val="21"/>
        <w:ind w:right="-284"/>
        <w:rPr>
          <w:b w:val="0"/>
          <w:sz w:val="24"/>
          <w:szCs w:val="24"/>
        </w:rPr>
      </w:pPr>
      <w:r w:rsidRPr="00982B41">
        <w:rPr>
          <w:b w:val="0"/>
          <w:sz w:val="24"/>
          <w:szCs w:val="24"/>
        </w:rPr>
        <w:t>станица Старонижестеблиевская</w:t>
      </w: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7FF" w:rsidRPr="00A60817" w:rsidRDefault="00EA67FF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EA67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60817" w:rsidRPr="00A60817" w:rsidRDefault="00A60817" w:rsidP="00EA67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81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A60817" w:rsidRPr="00A60817" w:rsidRDefault="00A60817" w:rsidP="00EA67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 xml:space="preserve">района от 5 ноября 2020 года № 153 «Об утверждении </w:t>
      </w:r>
      <w:proofErr w:type="gramStart"/>
      <w:r w:rsidRPr="00A6081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60817" w:rsidRPr="00A60817" w:rsidRDefault="00A60817" w:rsidP="00EA67FF">
      <w:pPr>
        <w:pStyle w:val="21"/>
        <w:ind w:right="-284"/>
        <w:rPr>
          <w:szCs w:val="28"/>
        </w:rPr>
      </w:pPr>
      <w:r w:rsidRPr="00A60817">
        <w:rPr>
          <w:szCs w:val="28"/>
        </w:rPr>
        <w:t>программы «Развитие сельского хозяйства и регулирование рынков</w:t>
      </w:r>
    </w:p>
    <w:p w:rsidR="00A60817" w:rsidRPr="00A60817" w:rsidRDefault="00A60817" w:rsidP="00EA67FF">
      <w:pPr>
        <w:pStyle w:val="21"/>
        <w:ind w:right="-284"/>
        <w:rPr>
          <w:szCs w:val="28"/>
        </w:rPr>
      </w:pPr>
      <w:r w:rsidRPr="00A60817">
        <w:rPr>
          <w:szCs w:val="28"/>
        </w:rPr>
        <w:t>сельскохозяйственной продукции, сырья и продовольствия</w:t>
      </w:r>
    </w:p>
    <w:p w:rsidR="00A60817" w:rsidRPr="00A60817" w:rsidRDefault="00A60817" w:rsidP="00EA67FF">
      <w:pPr>
        <w:pStyle w:val="21"/>
        <w:ind w:right="-284"/>
        <w:rPr>
          <w:szCs w:val="28"/>
        </w:rPr>
      </w:pPr>
      <w:proofErr w:type="spellStart"/>
      <w:r w:rsidRPr="00A60817">
        <w:rPr>
          <w:szCs w:val="28"/>
        </w:rPr>
        <w:t>Старонижестеблиевского</w:t>
      </w:r>
      <w:proofErr w:type="spellEnd"/>
      <w:r w:rsidRPr="00A60817">
        <w:rPr>
          <w:szCs w:val="28"/>
        </w:rPr>
        <w:t xml:space="preserve"> сельского поселения Красноармейского</w:t>
      </w:r>
    </w:p>
    <w:p w:rsidR="00A60817" w:rsidRPr="00A60817" w:rsidRDefault="00A60817" w:rsidP="00EA67F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F147E" w:rsidRDefault="003F147E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67FF" w:rsidRDefault="00EA67FF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Pr="00462C27" w:rsidRDefault="00A60817" w:rsidP="00A60817">
      <w:pPr>
        <w:tabs>
          <w:tab w:val="left" w:pos="690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60817" w:rsidRPr="00462C27" w:rsidRDefault="00A60817" w:rsidP="00A6081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Фед</w:t>
      </w:r>
      <w:r w:rsidRPr="00462C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29 декабря </w:t>
      </w:r>
      <w:r w:rsidRPr="00462C27">
        <w:rPr>
          <w:rFonts w:ascii="Times New Roman" w:hAnsi="Times New Roman" w:cs="Times New Roman"/>
          <w:sz w:val="28"/>
          <w:szCs w:val="28"/>
        </w:rPr>
        <w:t>2006года №264-ФЗ «О развитии сельского х</w:t>
      </w:r>
      <w:r w:rsidRPr="00462C27">
        <w:rPr>
          <w:rFonts w:ascii="Times New Roman" w:hAnsi="Times New Roman" w:cs="Times New Roman"/>
          <w:sz w:val="28"/>
          <w:szCs w:val="28"/>
        </w:rPr>
        <w:t>о</w:t>
      </w:r>
      <w:r w:rsidRPr="00462C27">
        <w:rPr>
          <w:rFonts w:ascii="Times New Roman" w:hAnsi="Times New Roman" w:cs="Times New Roman"/>
          <w:sz w:val="28"/>
          <w:szCs w:val="28"/>
        </w:rPr>
        <w:t>зяйства»,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ствия на 2013-2020 годы», с целью реализации мер содействия развитию сел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 xml:space="preserve">скохозяйственного производства, расширению рынка сельскохозяйственной продукции, сырья и продовольствия в сельском поселении                                    </w:t>
      </w:r>
      <w:proofErr w:type="spellStart"/>
      <w:proofErr w:type="gramStart"/>
      <w:r w:rsidRPr="00462C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2C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</w:t>
      </w:r>
      <w:r w:rsidRPr="00462C27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62C27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462C27">
        <w:rPr>
          <w:b w:val="0"/>
        </w:rPr>
        <w:t>Старонижестеблиевского</w:t>
      </w:r>
      <w:proofErr w:type="spellEnd"/>
      <w:r w:rsidRPr="00462C27">
        <w:rPr>
          <w:b w:val="0"/>
        </w:rPr>
        <w:t xml:space="preserve"> сельского поселения Красноарме</w:t>
      </w:r>
      <w:r w:rsidRPr="00462C27">
        <w:rPr>
          <w:b w:val="0"/>
        </w:rPr>
        <w:t>й</w:t>
      </w:r>
      <w:r>
        <w:rPr>
          <w:b w:val="0"/>
        </w:rPr>
        <w:t>ского района»</w:t>
      </w:r>
      <w:r w:rsidRPr="00462C27">
        <w:rPr>
          <w:b w:val="0"/>
        </w:rPr>
        <w:t xml:space="preserve"> </w:t>
      </w:r>
      <w:r w:rsidRPr="00462C27">
        <w:rPr>
          <w:b w:val="0"/>
          <w:szCs w:val="28"/>
        </w:rPr>
        <w:t>(прилагается).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462C27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62C27">
        <w:rPr>
          <w:b w:val="0"/>
          <w:szCs w:val="28"/>
        </w:rPr>
        <w:t>Старон</w:t>
      </w:r>
      <w:r w:rsidRPr="00462C27">
        <w:rPr>
          <w:b w:val="0"/>
          <w:szCs w:val="28"/>
        </w:rPr>
        <w:t>и</w:t>
      </w:r>
      <w:r w:rsidRPr="00462C27">
        <w:rPr>
          <w:b w:val="0"/>
          <w:szCs w:val="28"/>
        </w:rPr>
        <w:t>жестеблиевского</w:t>
      </w:r>
      <w:proofErr w:type="spellEnd"/>
      <w:r w:rsidRPr="00462C27">
        <w:rPr>
          <w:b w:val="0"/>
          <w:szCs w:val="28"/>
        </w:rPr>
        <w:t xml:space="preserve"> сельского поселения Красноармейского района (Коваленко</w:t>
      </w:r>
      <w:r>
        <w:rPr>
          <w:b w:val="0"/>
          <w:szCs w:val="28"/>
        </w:rPr>
        <w:t xml:space="preserve"> Т.А.</w:t>
      </w:r>
      <w:r w:rsidRPr="00462C27">
        <w:rPr>
          <w:b w:val="0"/>
          <w:szCs w:val="28"/>
        </w:rPr>
        <w:t>) осуществлять финансирование расходов на реализацию данной програ</w:t>
      </w:r>
      <w:r w:rsidRPr="00462C27">
        <w:rPr>
          <w:b w:val="0"/>
          <w:szCs w:val="28"/>
        </w:rPr>
        <w:t>м</w:t>
      </w:r>
      <w:r w:rsidRPr="00462C27">
        <w:rPr>
          <w:b w:val="0"/>
          <w:szCs w:val="28"/>
        </w:rPr>
        <w:t>мы в 2021-202</w:t>
      </w:r>
      <w:r w:rsidR="00A877BE">
        <w:rPr>
          <w:b w:val="0"/>
          <w:szCs w:val="28"/>
        </w:rPr>
        <w:t>5</w:t>
      </w:r>
      <w:r w:rsidRPr="00462C27">
        <w:rPr>
          <w:b w:val="0"/>
          <w:szCs w:val="28"/>
        </w:rPr>
        <w:t xml:space="preserve"> годах в пределах средств утвержденных бюджетом на эти цели</w:t>
      </w:r>
      <w:r w:rsidRPr="00462C27">
        <w:rPr>
          <w:b w:val="0"/>
        </w:rPr>
        <w:t>.</w:t>
      </w:r>
    </w:p>
    <w:p w:rsidR="00A60817" w:rsidRPr="00262BCF" w:rsidRDefault="00A60817" w:rsidP="00A6081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262BCF">
        <w:rPr>
          <w:rFonts w:ascii="Times New Roman" w:hAnsi="Times New Roman" w:cs="Times New Roman"/>
          <w:sz w:val="28"/>
          <w:szCs w:val="28"/>
        </w:rPr>
        <w:t>возложить на з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A60817" w:rsidRDefault="00DF14A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817" w:rsidRPr="00462C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3124B" w:rsidRDefault="00C3124B" w:rsidP="00A60817">
      <w:pPr>
        <w:pStyle w:val="21"/>
        <w:tabs>
          <w:tab w:val="left" w:pos="690"/>
        </w:tabs>
        <w:ind w:right="-284"/>
        <w:jc w:val="both"/>
        <w:rPr>
          <w:b w:val="0"/>
          <w:szCs w:val="28"/>
        </w:rPr>
      </w:pPr>
    </w:p>
    <w:p w:rsidR="00B86DFA" w:rsidRDefault="007A5AAC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86DFA" w:rsidRPr="003408DE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2514" w:rsidRPr="00B86DFA" w:rsidRDefault="00B86DFA" w:rsidP="000D20F3">
      <w:pPr>
        <w:pStyle w:val="21"/>
        <w:tabs>
          <w:tab w:val="left" w:pos="690"/>
        </w:tabs>
        <w:ind w:right="-284" w:hanging="284"/>
        <w:rPr>
          <w:b w:val="0"/>
        </w:rPr>
      </w:pPr>
      <w:r w:rsidRPr="00B86DFA">
        <w:rPr>
          <w:b w:val="0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B86DFA">
        <w:rPr>
          <w:b w:val="0"/>
          <w:szCs w:val="28"/>
        </w:rPr>
        <w:t>Новак</w:t>
      </w:r>
      <w:proofErr w:type="spellEnd"/>
    </w:p>
    <w:p w:rsidR="00331D1A" w:rsidRDefault="00C3124B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1D1A" w:rsidRPr="00331D1A" w:rsidRDefault="003408DE" w:rsidP="00A60817">
      <w:pPr>
        <w:ind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A67FF">
        <w:rPr>
          <w:rFonts w:ascii="Times New Roman" w:hAnsi="Times New Roman" w:cs="Times New Roman"/>
          <w:sz w:val="28"/>
          <w:szCs w:val="28"/>
        </w:rPr>
        <w:t xml:space="preserve">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A60817">
      <w:pPr>
        <w:ind w:right="-284"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408DE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31D1A" w:rsidRPr="00D477F9">
        <w:rPr>
          <w:rFonts w:ascii="Times New Roman" w:hAnsi="Times New Roman" w:cs="Times New Roman"/>
          <w:b/>
          <w:sz w:val="28"/>
        </w:rPr>
        <w:t>программы</w:t>
      </w:r>
    </w:p>
    <w:p w:rsidR="00F530F5" w:rsidRPr="00D477F9" w:rsidRDefault="00D477F9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A60817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  производства</w:t>
            </w:r>
            <w:r w:rsidR="00A60817">
              <w:rPr>
                <w:rFonts w:ascii="Times New Roman" w:hAnsi="Times New Roman" w:cs="Times New Roman"/>
              </w:rPr>
              <w:t xml:space="preserve"> мяса </w:t>
            </w:r>
            <w:r w:rsidRPr="001609D3">
              <w:rPr>
                <w:rFonts w:ascii="Times New Roman" w:hAnsi="Times New Roman" w:cs="Times New Roman"/>
              </w:rPr>
              <w:t xml:space="preserve">и молока, 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 соответствующего показателям безопасности к допуст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мым уровням содержания потенциально опасных веществ, стабилизации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A60817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9D3" w:rsidRPr="001609D3">
              <w:rPr>
                <w:rFonts w:ascii="Times New Roman" w:hAnsi="Times New Roman" w:cs="Times New Roman"/>
              </w:rPr>
              <w:t xml:space="preserve">улучшение и стабилизация эпизоотической ситуации  на территории </w:t>
            </w:r>
            <w:proofErr w:type="spellStart"/>
            <w:r w:rsidR="001609D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1609D3" w:rsidRPr="001609D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1609D3" w:rsidRPr="001609D3">
              <w:rPr>
                <w:rFonts w:ascii="Times New Roman" w:hAnsi="Times New Roman" w:cs="Times New Roman"/>
              </w:rPr>
              <w:lastRenderedPageBreak/>
              <w:t>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</w:t>
            </w:r>
            <w:r w:rsidR="00A60817">
              <w:rPr>
                <w:rFonts w:ascii="Times New Roman" w:hAnsi="Times New Roman" w:cs="Times New Roman"/>
              </w:rPr>
              <w:t xml:space="preserve">  производства мяса и молока, </w:t>
            </w:r>
            <w:r w:rsidRPr="001609D3">
              <w:rPr>
                <w:rFonts w:ascii="Times New Roman" w:hAnsi="Times New Roman" w:cs="Times New Roman"/>
              </w:rPr>
              <w:t>соответству</w:t>
            </w:r>
            <w:r w:rsidRPr="001609D3">
              <w:rPr>
                <w:rFonts w:ascii="Times New Roman" w:hAnsi="Times New Roman" w:cs="Times New Roman"/>
              </w:rPr>
              <w:t>ю</w:t>
            </w:r>
            <w:r w:rsidRPr="001609D3">
              <w:rPr>
                <w:rFonts w:ascii="Times New Roman" w:hAnsi="Times New Roman" w:cs="Times New Roman"/>
              </w:rPr>
              <w:t>щего показателям безопасности к допустимым уровням содержания потенциально опасных веществ, стабилизации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877BE">
              <w:rPr>
                <w:rFonts w:ascii="Times New Roman" w:hAnsi="Times New Roman" w:cs="Times New Roman"/>
              </w:rPr>
              <w:t>5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BF6953">
              <w:rPr>
                <w:rFonts w:ascii="Times New Roman" w:hAnsi="Times New Roman" w:cs="Times New Roman"/>
              </w:rPr>
              <w:t>889,7</w:t>
            </w:r>
            <w:r w:rsidR="005A3777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</w:t>
            </w:r>
            <w:r w:rsidR="00236B52">
              <w:rPr>
                <w:rFonts w:ascii="Times New Roman" w:hAnsi="Times New Roman" w:cs="Times New Roman"/>
              </w:rPr>
              <w:t>175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Default="00216BD1" w:rsidP="00F959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 xml:space="preserve">год – </w:t>
            </w:r>
            <w:r w:rsidR="00BF6953">
              <w:rPr>
                <w:rFonts w:ascii="Times New Roman" w:hAnsi="Times New Roman" w:cs="Times New Roman"/>
              </w:rPr>
              <w:t>157,7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Default="00BF6953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16</w:t>
            </w:r>
            <w:r w:rsidR="00A877BE">
              <w:rPr>
                <w:rFonts w:ascii="Times New Roman" w:hAnsi="Times New Roman" w:cs="Times New Roman"/>
              </w:rPr>
              <w:t>0,0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Pr="00331D1A" w:rsidRDefault="00BF6953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16</w:t>
            </w:r>
            <w:r w:rsidR="00A877BE">
              <w:rPr>
                <w:rFonts w:ascii="Times New Roman" w:hAnsi="Times New Roman" w:cs="Times New Roman"/>
              </w:rPr>
              <w:t>0,0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A6081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3777"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A60817">
      <w:pPr>
        <w:ind w:left="36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A60817">
      <w:pPr>
        <w:pStyle w:val="ad"/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</w:t>
      </w:r>
      <w:r w:rsidR="00A60817">
        <w:rPr>
          <w:rFonts w:ascii="Times New Roman" w:hAnsi="Times New Roman" w:cs="Times New Roman"/>
          <w:sz w:val="28"/>
          <w:szCs w:val="28"/>
        </w:rPr>
        <w:t xml:space="preserve">ества площадей с сильнокислыми </w:t>
      </w:r>
      <w:r w:rsidRPr="00331D1A">
        <w:rPr>
          <w:rFonts w:ascii="Times New Roman" w:hAnsi="Times New Roman" w:cs="Times New Roman"/>
          <w:sz w:val="28"/>
          <w:szCs w:val="28"/>
        </w:rPr>
        <w:t>среднекислыми почвами, интенсивное развитие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болачивания и  подтопления земель, ухудшение и сокращение площадей ест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ственных лугов и пастбищ.</w:t>
      </w:r>
    </w:p>
    <w:p w:rsidR="00EA67FF" w:rsidRDefault="00EA67FF" w:rsidP="00EA67F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331D1A" w:rsidRPr="00331D1A" w:rsidRDefault="00A877BE" w:rsidP="00A877B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="00331D1A" w:rsidRPr="00331D1A">
        <w:rPr>
          <w:rFonts w:ascii="Times New Roman" w:hAnsi="Times New Roman" w:cs="Times New Roman"/>
          <w:sz w:val="28"/>
          <w:szCs w:val="28"/>
        </w:rPr>
        <w:t>р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331D1A"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0817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A60817">
        <w:rPr>
          <w:rFonts w:ascii="Times New Roman" w:hAnsi="Times New Roman" w:cs="Times New Roman"/>
          <w:sz w:val="28"/>
          <w:szCs w:val="28"/>
        </w:rPr>
        <w:t>й</w:t>
      </w:r>
      <w:r w:rsidR="00A60817">
        <w:rPr>
          <w:rFonts w:ascii="Times New Roman" w:hAnsi="Times New Roman" w:cs="Times New Roman"/>
          <w:sz w:val="28"/>
          <w:szCs w:val="28"/>
        </w:rPr>
        <w:t>она</w:t>
      </w:r>
      <w:r w:rsidR="00331D1A" w:rsidRPr="00331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A6081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Экономический ущерб </w:t>
      </w:r>
      <w:r w:rsidR="00331D1A" w:rsidRPr="00331D1A">
        <w:rPr>
          <w:rFonts w:ascii="Times New Roman" w:hAnsi="Times New Roman" w:cs="Times New Roman"/>
          <w:sz w:val="28"/>
          <w:szCs w:val="28"/>
        </w:rPr>
        <w:t>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A60817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 xml:space="preserve">корения темпов роста объемов сельскохозяйственного производства на основе повышения его конкурентно способности становится приоритетным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331D1A" w:rsidRPr="00331D1A" w:rsidRDefault="00331D1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аграрной экономической политики.</w:t>
      </w:r>
    </w:p>
    <w:p w:rsidR="00EA67FF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обеспечение эпизоотического, </w:t>
      </w:r>
    </w:p>
    <w:p w:rsidR="00EA67FF" w:rsidRDefault="00EA67FF" w:rsidP="00EA67F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31D1A" w:rsidRPr="00331D1A" w:rsidRDefault="00331D1A" w:rsidP="00EA67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ветеринарно-санитарного благополучия территории поселения.</w:t>
      </w:r>
    </w:p>
    <w:p w:rsidR="00C3124B" w:rsidRDefault="00C3124B" w:rsidP="00A60817">
      <w:pPr>
        <w:ind w:right="-284" w:firstLine="709"/>
        <w:rPr>
          <w:rFonts w:ascii="Times New Roman" w:hAnsi="Times New Roman" w:cs="Times New Roman"/>
          <w:sz w:val="28"/>
        </w:rPr>
      </w:pPr>
    </w:p>
    <w:p w:rsidR="00331D1A" w:rsidRDefault="00331D1A" w:rsidP="00A60817">
      <w:pPr>
        <w:pStyle w:val="ad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D706BB" w:rsidRPr="00EF7857" w:rsidRDefault="00D706BB" w:rsidP="00A60817">
      <w:pPr>
        <w:pStyle w:val="ad"/>
        <w:ind w:right="-284" w:firstLine="709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>улучшение и стабил</w:t>
      </w:r>
      <w:r w:rsidR="003408DE">
        <w:rPr>
          <w:rFonts w:ascii="Times New Roman" w:hAnsi="Times New Roman" w:cs="Times New Roman"/>
          <w:sz w:val="28"/>
        </w:rPr>
        <w:t xml:space="preserve">изация эпизоотической ситуации </w:t>
      </w:r>
      <w:r w:rsidR="00EF7857" w:rsidRPr="00EF7857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</w:t>
      </w:r>
      <w:r w:rsidR="003408DE">
        <w:rPr>
          <w:rFonts w:ascii="Times New Roman" w:hAnsi="Times New Roman" w:cs="Times New Roman"/>
          <w:sz w:val="28"/>
        </w:rPr>
        <w:t xml:space="preserve">ния, </w:t>
      </w:r>
      <w:r w:rsidR="00EF7857" w:rsidRPr="00EF7857">
        <w:rPr>
          <w:rFonts w:ascii="Times New Roman" w:hAnsi="Times New Roman" w:cs="Times New Roman"/>
          <w:sz w:val="28"/>
        </w:rPr>
        <w:t>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3408DE">
        <w:rPr>
          <w:rFonts w:ascii="Times New Roman" w:hAnsi="Times New Roman" w:cs="Times New Roman"/>
          <w:sz w:val="28"/>
        </w:rPr>
        <w:t xml:space="preserve">печения производства мяса и молока, </w:t>
      </w:r>
      <w:r w:rsidR="00EF7857" w:rsidRPr="00EF7857">
        <w:rPr>
          <w:rFonts w:ascii="Times New Roman" w:hAnsi="Times New Roman" w:cs="Times New Roman"/>
          <w:sz w:val="28"/>
        </w:rPr>
        <w:t>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A6081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</w:rPr>
        <w:t xml:space="preserve">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="00EF7857" w:rsidRPr="00EF7857">
        <w:rPr>
          <w:rFonts w:ascii="Times New Roman" w:hAnsi="Times New Roman" w:cs="Times New Roman"/>
          <w:sz w:val="28"/>
        </w:rPr>
        <w:t xml:space="preserve">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</w:t>
      </w:r>
      <w:r>
        <w:rPr>
          <w:rFonts w:ascii="Times New Roman" w:hAnsi="Times New Roman" w:cs="Times New Roman"/>
          <w:sz w:val="28"/>
        </w:rPr>
        <w:t>я производства мяса и молока,</w:t>
      </w:r>
      <w:r w:rsidR="00EF7857" w:rsidRPr="00EF7857">
        <w:rPr>
          <w:rFonts w:ascii="Times New Roman" w:hAnsi="Times New Roman" w:cs="Times New Roman"/>
          <w:sz w:val="28"/>
        </w:rPr>
        <w:t xml:space="preserve"> 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964FD7">
        <w:rPr>
          <w:rFonts w:ascii="Times New Roman" w:hAnsi="Times New Roman" w:cs="Times New Roman"/>
          <w:sz w:val="28"/>
          <w:szCs w:val="28"/>
        </w:rPr>
        <w:t>5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A6081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улучшение финансового положения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товаропроиз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EF7857" w:rsidRPr="00EF7857" w:rsidRDefault="00EF785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A67FF" w:rsidRDefault="00EA67FF" w:rsidP="00EA67F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A877BE">
        <w:rPr>
          <w:rFonts w:ascii="Times New Roman" w:hAnsi="Times New Roman" w:cs="Times New Roman"/>
          <w:sz w:val="28"/>
          <w:szCs w:val="28"/>
        </w:rPr>
        <w:t>5</w:t>
      </w:r>
      <w:r w:rsidR="00422605">
        <w:rPr>
          <w:rFonts w:ascii="Times New Roman" w:hAnsi="Times New Roman" w:cs="Times New Roman"/>
          <w:sz w:val="28"/>
          <w:szCs w:val="28"/>
        </w:rPr>
        <w:t xml:space="preserve"> 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A60817">
      <w:pPr>
        <w:ind w:right="-284" w:hanging="11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808"/>
        <w:gridCol w:w="997"/>
        <w:gridCol w:w="763"/>
        <w:gridCol w:w="992"/>
        <w:gridCol w:w="992"/>
        <w:gridCol w:w="851"/>
        <w:gridCol w:w="851"/>
        <w:gridCol w:w="851"/>
      </w:tblGrid>
      <w:tr w:rsidR="00A877BE" w:rsidRPr="00331D1A" w:rsidTr="00422605">
        <w:trPr>
          <w:trHeight w:val="480"/>
        </w:trPr>
        <w:tc>
          <w:tcPr>
            <w:tcW w:w="612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8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7" w:type="dxa"/>
            <w:vMerge w:val="restart"/>
          </w:tcPr>
          <w:p w:rsidR="00A877BE" w:rsidRPr="00331D1A" w:rsidRDefault="00A877BE" w:rsidP="00A877BE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3" w:type="dxa"/>
            <w:vMerge w:val="restart"/>
          </w:tcPr>
          <w:p w:rsidR="00A877BE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</w:t>
            </w:r>
          </w:p>
          <w:p w:rsidR="00A877BE" w:rsidRPr="00331D1A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тус</w:t>
            </w:r>
            <w:proofErr w:type="spellEnd"/>
          </w:p>
        </w:tc>
        <w:tc>
          <w:tcPr>
            <w:tcW w:w="4537" w:type="dxa"/>
            <w:gridSpan w:val="5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77BE" w:rsidRPr="00331D1A" w:rsidTr="00422605">
        <w:trPr>
          <w:trHeight w:val="480"/>
        </w:trPr>
        <w:tc>
          <w:tcPr>
            <w:tcW w:w="612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5" w:type="dxa"/>
            <w:gridSpan w:val="8"/>
          </w:tcPr>
          <w:p w:rsidR="00A877BE" w:rsidRDefault="00A877BE" w:rsidP="00A60817">
            <w:pPr>
              <w:pStyle w:val="21"/>
              <w:ind w:right="-284" w:hanging="1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992" w:type="dxa"/>
          </w:tcPr>
          <w:p w:rsidR="000B05DD" w:rsidRPr="00331D1A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и распространения заразных и иных болезней животных;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0B05DD" w:rsidRPr="003968D0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тительностью;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</w:tcPr>
          <w:p w:rsidR="000B05DD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8" w:type="dxa"/>
          </w:tcPr>
          <w:p w:rsidR="000B05DD" w:rsidRPr="00AE1089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05DD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877BE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982B41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дератизацио</w:t>
            </w:r>
            <w:r w:rsidRPr="00982B41">
              <w:rPr>
                <w:rFonts w:ascii="Times New Roman" w:hAnsi="Times New Roman" w:cs="Times New Roman"/>
              </w:rPr>
              <w:t>н</w:t>
            </w:r>
            <w:r w:rsidRPr="00982B41">
              <w:rPr>
                <w:rFonts w:ascii="Times New Roman" w:hAnsi="Times New Roman" w:cs="Times New Roman"/>
              </w:rPr>
              <w:t>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8DE" w:rsidRPr="00A60817" w:rsidRDefault="003408DE" w:rsidP="00A60817">
      <w:pPr>
        <w:ind w:right="-284" w:hanging="11"/>
        <w:jc w:val="center"/>
        <w:rPr>
          <w:rFonts w:ascii="Times New Roman" w:hAnsi="Times New Roman" w:cs="Times New Roman"/>
          <w:sz w:val="28"/>
        </w:rPr>
      </w:pPr>
    </w:p>
    <w:p w:rsidR="00A60817" w:rsidRDefault="008937AD" w:rsidP="00A60817">
      <w:pPr>
        <w:pStyle w:val="ad"/>
        <w:numPr>
          <w:ilvl w:val="0"/>
          <w:numId w:val="3"/>
        </w:numPr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</w:t>
      </w:r>
    </w:p>
    <w:p w:rsidR="008937AD" w:rsidRPr="008937AD" w:rsidRDefault="008937AD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</w:t>
      </w:r>
    </w:p>
    <w:p w:rsidR="00252D25" w:rsidRPr="00A60817" w:rsidRDefault="00252D25" w:rsidP="00A60817">
      <w:pPr>
        <w:ind w:right="-284" w:hanging="720"/>
        <w:rPr>
          <w:rFonts w:ascii="Times New Roman" w:hAnsi="Times New Roman" w:cs="Times New Roman"/>
          <w:sz w:val="28"/>
        </w:rPr>
      </w:pPr>
    </w:p>
    <w:p w:rsidR="008937AD" w:rsidRPr="008937AD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="008937AD" w:rsidRPr="008937AD">
        <w:rPr>
          <w:rFonts w:ascii="Times New Roman" w:hAnsi="Times New Roman" w:cs="Times New Roman"/>
          <w:sz w:val="28"/>
          <w:szCs w:val="28"/>
        </w:rPr>
        <w:t>д</w:t>
      </w:r>
      <w:r w:rsidR="008937AD"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 w:rsidR="008937AD">
        <w:rPr>
          <w:rFonts w:ascii="Times New Roman" w:hAnsi="Times New Roman" w:cs="Times New Roman"/>
          <w:sz w:val="28"/>
          <w:szCs w:val="28"/>
        </w:rPr>
        <w:t>Ст</w:t>
      </w:r>
      <w:r w:rsidR="008937AD">
        <w:rPr>
          <w:rFonts w:ascii="Times New Roman" w:hAnsi="Times New Roman" w:cs="Times New Roman"/>
          <w:sz w:val="28"/>
          <w:szCs w:val="28"/>
        </w:rPr>
        <w:t>а</w:t>
      </w:r>
      <w:r w:rsidR="008937A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4226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EA67FF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2) создание системы государственного информационного обеспечения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7FF" w:rsidRDefault="00EA67FF" w:rsidP="00EA67F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8937AD" w:rsidRPr="008937AD" w:rsidRDefault="008937AD" w:rsidP="00EA67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сфере сельского хозяйства;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135"/>
        <w:gridCol w:w="850"/>
        <w:gridCol w:w="92"/>
        <w:gridCol w:w="901"/>
        <w:gridCol w:w="91"/>
        <w:gridCol w:w="760"/>
        <w:gridCol w:w="91"/>
        <w:gridCol w:w="760"/>
        <w:gridCol w:w="90"/>
        <w:gridCol w:w="761"/>
        <w:gridCol w:w="90"/>
        <w:gridCol w:w="761"/>
        <w:gridCol w:w="709"/>
        <w:gridCol w:w="89"/>
        <w:gridCol w:w="762"/>
        <w:gridCol w:w="88"/>
        <w:gridCol w:w="1047"/>
        <w:gridCol w:w="1277"/>
      </w:tblGrid>
      <w:tr w:rsidR="00422605" w:rsidRPr="00422605" w:rsidTr="00422605">
        <w:trPr>
          <w:trHeight w:val="390"/>
        </w:trPr>
        <w:tc>
          <w:tcPr>
            <w:tcW w:w="420" w:type="dxa"/>
            <w:vMerge w:val="restart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финансир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4113" w:type="dxa"/>
            <w:gridSpan w:val="9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ных средств, исполнитель)</w:t>
            </w:r>
          </w:p>
        </w:tc>
      </w:tr>
      <w:tr w:rsidR="00422605" w:rsidRPr="00422605" w:rsidTr="00422605">
        <w:trPr>
          <w:trHeight w:val="225"/>
        </w:trPr>
        <w:tc>
          <w:tcPr>
            <w:tcW w:w="42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0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70A14" w:rsidRPr="00422605" w:rsidRDefault="00770A14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5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сельского хозяйства и регулирование рынков сельскохозяйственной пр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дукции, сырья и продовольствия </w:t>
            </w: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района;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pStyle w:val="ac"/>
              <w:spacing w:before="0" w:after="0"/>
              <w:ind w:right="-284" w:hanging="11"/>
              <w:jc w:val="both"/>
              <w:rPr>
                <w:sz w:val="20"/>
                <w:szCs w:val="20"/>
              </w:rPr>
            </w:pPr>
            <w:r w:rsidRPr="00422605">
              <w:rPr>
                <w:sz w:val="20"/>
                <w:szCs w:val="20"/>
              </w:rPr>
              <w:t xml:space="preserve">обеспечение эпизоотического благополучия  на территории </w:t>
            </w:r>
            <w:proofErr w:type="spellStart"/>
            <w:r w:rsidRPr="00422605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sz w:val="20"/>
                <w:szCs w:val="20"/>
              </w:rPr>
              <w:t xml:space="preserve"> сельского поселения Красноармейского района.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5" w:type="dxa"/>
          </w:tcPr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0B05DD" w:rsidRPr="00422605" w:rsidTr="00422605">
        <w:tc>
          <w:tcPr>
            <w:tcW w:w="420" w:type="dxa"/>
            <w:vMerge w:val="restart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B05DD" w:rsidRPr="00422605" w:rsidRDefault="000B05DD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5DD" w:rsidRPr="00422605" w:rsidRDefault="000B05DD" w:rsidP="00A60817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тие №1 в том числе: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4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Отлов бе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надзорных животных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дезинсе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ционных работ (клещи, комары, клопы)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1" w:type="dxa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дератиз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ции терр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тории (гр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зуны)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Прием и утилизация биологич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ских отх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тий по борьбе с каранти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и со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раст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тельностью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Вакцинация КРС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C93CE1" w:rsidRPr="00422605" w:rsidRDefault="00C93CE1" w:rsidP="00A60817">
      <w:pPr>
        <w:ind w:right="-284" w:hanging="11"/>
        <w:rPr>
          <w:sz w:val="20"/>
          <w:szCs w:val="20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FE064C" w:rsidRDefault="008937AD" w:rsidP="00770A1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</w:t>
      </w:r>
      <w:r w:rsidR="00FE064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37AD">
        <w:rPr>
          <w:rFonts w:ascii="Times New Roman" w:hAnsi="Times New Roman" w:cs="Times New Roman"/>
          <w:sz w:val="28"/>
          <w:szCs w:val="28"/>
        </w:rPr>
        <w:t>будет осуществляться за счет средств из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бюджета.</w:t>
      </w:r>
    </w:p>
    <w:p w:rsidR="00C3124B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3408DE" w:rsidP="00FE064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8937AD">
        <w:rPr>
          <w:rFonts w:ascii="Times New Roman" w:hAnsi="Times New Roman" w:cs="Times New Roman"/>
          <w:sz w:val="28"/>
          <w:szCs w:val="28"/>
        </w:rPr>
        <w:t>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8937AD">
        <w:rPr>
          <w:rFonts w:ascii="Times New Roman" w:hAnsi="Times New Roman" w:cs="Times New Roman"/>
          <w:sz w:val="28"/>
          <w:szCs w:val="28"/>
        </w:rPr>
        <w:t>-202</w:t>
      </w:r>
      <w:r w:rsidR="00451F72">
        <w:rPr>
          <w:rFonts w:ascii="Times New Roman" w:hAnsi="Times New Roman" w:cs="Times New Roman"/>
          <w:sz w:val="28"/>
          <w:szCs w:val="28"/>
        </w:rPr>
        <w:t>5</w:t>
      </w:r>
      <w:r w:rsidR="008937AD"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A1377A">
        <w:rPr>
          <w:rFonts w:ascii="Times New Roman" w:hAnsi="Times New Roman" w:cs="Times New Roman"/>
          <w:sz w:val="28"/>
          <w:szCs w:val="28"/>
        </w:rPr>
        <w:t>889,7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 w:rsidR="008937AD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A1377A">
        <w:rPr>
          <w:rFonts w:ascii="Times New Roman" w:hAnsi="Times New Roman" w:cs="Times New Roman"/>
          <w:sz w:val="28"/>
          <w:szCs w:val="28"/>
        </w:rPr>
        <w:t>889,7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A60817">
      <w:pPr>
        <w:pStyle w:val="ConsPlusNormal"/>
        <w:widowControl/>
        <w:ind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EA67FF" w:rsidP="00EA67FF">
      <w:pPr>
        <w:pStyle w:val="1"/>
        <w:ind w:left="720" w:right="-284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8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FE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3408DE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bookmarkStart w:id="0" w:name="sub_1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8DE" w:rsidRPr="003408D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</w:t>
      </w:r>
      <w:r w:rsidR="003408DE" w:rsidRPr="003408DE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="003408DE" w:rsidRPr="003408DE">
        <w:rPr>
          <w:rFonts w:ascii="Times New Roman" w:hAnsi="Times New Roman" w:cs="Times New Roman"/>
          <w:sz w:val="28"/>
          <w:szCs w:val="28"/>
        </w:rPr>
        <w:t>а</w:t>
      </w:r>
      <w:r w:rsidR="003408DE" w:rsidRPr="003408DE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3408DE" w:rsidRPr="003408DE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408DE" w:rsidRPr="003408DE">
        <w:rPr>
          <w:rFonts w:ascii="Times New Roman" w:hAnsi="Times New Roman" w:cs="Times New Roman"/>
          <w:sz w:val="28"/>
          <w:szCs w:val="28"/>
        </w:rPr>
        <w:t>расноармейского ра</w:t>
      </w:r>
      <w:r w:rsidR="003408DE" w:rsidRPr="003408DE">
        <w:rPr>
          <w:rFonts w:ascii="Times New Roman" w:hAnsi="Times New Roman" w:cs="Times New Roman"/>
          <w:sz w:val="28"/>
          <w:szCs w:val="28"/>
        </w:rPr>
        <w:t>й</w:t>
      </w:r>
      <w:r w:rsidR="003408DE" w:rsidRPr="003408DE">
        <w:rPr>
          <w:rFonts w:ascii="Times New Roman" w:hAnsi="Times New Roman" w:cs="Times New Roman"/>
          <w:sz w:val="28"/>
          <w:szCs w:val="28"/>
        </w:rPr>
        <w:t>она».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b/>
          <w:sz w:val="28"/>
          <w:szCs w:val="28"/>
        </w:rPr>
      </w:pPr>
    </w:p>
    <w:p w:rsid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706BB" w:rsidRPr="008937AD" w:rsidRDefault="00D706BB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="008937AD" w:rsidRPr="008937AD">
        <w:rPr>
          <w:rFonts w:ascii="Times New Roman" w:hAnsi="Times New Roman" w:cs="Times New Roman"/>
          <w:sz w:val="28"/>
          <w:szCs w:val="28"/>
        </w:rPr>
        <w:t>а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937AD"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="008937AD" w:rsidRPr="008937AD">
        <w:rPr>
          <w:rFonts w:ascii="Times New Roman" w:hAnsi="Times New Roman" w:cs="Times New Roman"/>
          <w:sz w:val="28"/>
          <w:szCs w:val="28"/>
        </w:rPr>
        <w:t>и</w:t>
      </w:r>
      <w:r w:rsidR="008937AD"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AD" w:rsidRPr="008937AD" w:rsidRDefault="00770A1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7AD" w:rsidRPr="008937AD">
        <w:rPr>
          <w:rFonts w:ascii="Times New Roman" w:hAnsi="Times New Roman" w:cs="Times New Roman"/>
          <w:sz w:val="28"/>
          <w:szCs w:val="28"/>
        </w:rPr>
        <w:t>муниципальную программу и песет ответственность за достижение цел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вых показателей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EA67FF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фи</w:t>
      </w:r>
      <w:r w:rsidR="00EA67FF">
        <w:rPr>
          <w:rFonts w:ascii="Times New Roman" w:hAnsi="Times New Roman" w:cs="Times New Roman"/>
          <w:sz w:val="28"/>
          <w:szCs w:val="28"/>
        </w:rPr>
        <w:t>-</w:t>
      </w:r>
    </w:p>
    <w:p w:rsidR="00EA67FF" w:rsidRDefault="00EA67FF" w:rsidP="00EA67F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8937AD" w:rsidRPr="008937AD" w:rsidRDefault="008937AD" w:rsidP="00EA67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нансовых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FE064C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="00FE064C"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FE06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повлиявшие на такие расхождения.</w:t>
      </w:r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 w:rsidR="00D706BB"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Метод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ка оценки эффективности реализации муниципальной программы основывается на принципе сопоставления фактически достигнутых значений целевых показ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телей с их плановыми значениями по результатам отчетного года.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900CB4" w:rsidRDefault="00900CB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67FF" w:rsidRDefault="00EA67FF" w:rsidP="00A60817">
      <w:pPr>
        <w:pStyle w:val="21"/>
        <w:ind w:right="-284" w:hanging="11"/>
        <w:jc w:val="left"/>
        <w:rPr>
          <w:b w:val="0"/>
        </w:rPr>
      </w:pPr>
    </w:p>
    <w:p w:rsidR="00EA67FF" w:rsidRDefault="00EA67FF" w:rsidP="00A60817">
      <w:pPr>
        <w:pStyle w:val="21"/>
        <w:ind w:right="-284" w:hanging="11"/>
        <w:jc w:val="left"/>
        <w:rPr>
          <w:b w:val="0"/>
        </w:rPr>
      </w:pPr>
    </w:p>
    <w:p w:rsidR="00331D1A" w:rsidRPr="00331D1A" w:rsidRDefault="00C80737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FE064C" w:rsidRDefault="00FE064C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>общего отдела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3408DE">
        <w:rPr>
          <w:b w:val="0"/>
        </w:rPr>
        <w:t xml:space="preserve">                   </w:t>
      </w:r>
      <w:r w:rsidR="00D477F9">
        <w:rPr>
          <w:b w:val="0"/>
        </w:rPr>
        <w:t xml:space="preserve">    </w:t>
      </w:r>
      <w:r w:rsidR="00FE064C">
        <w:rPr>
          <w:b w:val="0"/>
        </w:rPr>
        <w:t xml:space="preserve">     </w:t>
      </w:r>
      <w:r w:rsidR="00D477F9">
        <w:rPr>
          <w:b w:val="0"/>
        </w:rPr>
        <w:t xml:space="preserve">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EA67F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E0" w:rsidRDefault="008E05E0" w:rsidP="00142514">
      <w:r>
        <w:separator/>
      </w:r>
    </w:p>
  </w:endnote>
  <w:endnote w:type="continuationSeparator" w:id="0">
    <w:p w:rsidR="008E05E0" w:rsidRDefault="008E05E0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E0" w:rsidRDefault="008E05E0" w:rsidP="00142514">
      <w:r>
        <w:separator/>
      </w:r>
    </w:p>
  </w:footnote>
  <w:footnote w:type="continuationSeparator" w:id="0">
    <w:p w:rsidR="008E05E0" w:rsidRDefault="008E05E0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81"/>
    <w:multiLevelType w:val="hybridMultilevel"/>
    <w:tmpl w:val="8F3ECC5A"/>
    <w:lvl w:ilvl="0" w:tplc="06DC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724F0"/>
    <w:rsid w:val="00084E52"/>
    <w:rsid w:val="00091BBB"/>
    <w:rsid w:val="000A00D9"/>
    <w:rsid w:val="000A0CA5"/>
    <w:rsid w:val="000A5493"/>
    <w:rsid w:val="000B05DD"/>
    <w:rsid w:val="000B2498"/>
    <w:rsid w:val="000C0CB7"/>
    <w:rsid w:val="000D20F3"/>
    <w:rsid w:val="000E2D2F"/>
    <w:rsid w:val="00106164"/>
    <w:rsid w:val="00112F1F"/>
    <w:rsid w:val="00115298"/>
    <w:rsid w:val="00115F21"/>
    <w:rsid w:val="00142514"/>
    <w:rsid w:val="001609D3"/>
    <w:rsid w:val="00172744"/>
    <w:rsid w:val="00176027"/>
    <w:rsid w:val="001C1690"/>
    <w:rsid w:val="001C2F71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24C74"/>
    <w:rsid w:val="00232237"/>
    <w:rsid w:val="00232D07"/>
    <w:rsid w:val="002354B6"/>
    <w:rsid w:val="00236B52"/>
    <w:rsid w:val="002404C5"/>
    <w:rsid w:val="0024410F"/>
    <w:rsid w:val="002466D3"/>
    <w:rsid w:val="00252D25"/>
    <w:rsid w:val="002674A2"/>
    <w:rsid w:val="00271FDC"/>
    <w:rsid w:val="002737CC"/>
    <w:rsid w:val="00281410"/>
    <w:rsid w:val="002862AC"/>
    <w:rsid w:val="002A6D37"/>
    <w:rsid w:val="002B1878"/>
    <w:rsid w:val="00314014"/>
    <w:rsid w:val="0031497B"/>
    <w:rsid w:val="0032684F"/>
    <w:rsid w:val="00330379"/>
    <w:rsid w:val="00331D1A"/>
    <w:rsid w:val="003408DE"/>
    <w:rsid w:val="003454F5"/>
    <w:rsid w:val="00371BA3"/>
    <w:rsid w:val="00376414"/>
    <w:rsid w:val="00391876"/>
    <w:rsid w:val="003931B2"/>
    <w:rsid w:val="003968D0"/>
    <w:rsid w:val="003C5BB2"/>
    <w:rsid w:val="003C663D"/>
    <w:rsid w:val="003D61B2"/>
    <w:rsid w:val="003D6776"/>
    <w:rsid w:val="003E248B"/>
    <w:rsid w:val="003E7DA1"/>
    <w:rsid w:val="003F147E"/>
    <w:rsid w:val="003F4B1E"/>
    <w:rsid w:val="003F62B1"/>
    <w:rsid w:val="00422605"/>
    <w:rsid w:val="0043162C"/>
    <w:rsid w:val="0043780E"/>
    <w:rsid w:val="00451F72"/>
    <w:rsid w:val="004523CB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A56F8"/>
    <w:rsid w:val="004C12B8"/>
    <w:rsid w:val="004F63F3"/>
    <w:rsid w:val="00502788"/>
    <w:rsid w:val="005205E1"/>
    <w:rsid w:val="00534C02"/>
    <w:rsid w:val="00547F5D"/>
    <w:rsid w:val="00551FA0"/>
    <w:rsid w:val="00552B02"/>
    <w:rsid w:val="00555BD2"/>
    <w:rsid w:val="00587D5D"/>
    <w:rsid w:val="005965E3"/>
    <w:rsid w:val="005A2EBB"/>
    <w:rsid w:val="005A3777"/>
    <w:rsid w:val="005A5748"/>
    <w:rsid w:val="005C0489"/>
    <w:rsid w:val="005D13C3"/>
    <w:rsid w:val="005D22D9"/>
    <w:rsid w:val="005E035C"/>
    <w:rsid w:val="005E60DB"/>
    <w:rsid w:val="005E7193"/>
    <w:rsid w:val="005F6495"/>
    <w:rsid w:val="00610411"/>
    <w:rsid w:val="00612E6C"/>
    <w:rsid w:val="00652116"/>
    <w:rsid w:val="00653B8E"/>
    <w:rsid w:val="00685703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6F6FB8"/>
    <w:rsid w:val="00703D88"/>
    <w:rsid w:val="007100BD"/>
    <w:rsid w:val="007171FE"/>
    <w:rsid w:val="00733D4C"/>
    <w:rsid w:val="0073533C"/>
    <w:rsid w:val="00742F67"/>
    <w:rsid w:val="0075372E"/>
    <w:rsid w:val="007550C2"/>
    <w:rsid w:val="00770A14"/>
    <w:rsid w:val="007A5AAC"/>
    <w:rsid w:val="007A75BE"/>
    <w:rsid w:val="007C035B"/>
    <w:rsid w:val="007C039D"/>
    <w:rsid w:val="007D1B7E"/>
    <w:rsid w:val="007E2E27"/>
    <w:rsid w:val="007E5BB2"/>
    <w:rsid w:val="007F25B0"/>
    <w:rsid w:val="007F6B60"/>
    <w:rsid w:val="007F7CF6"/>
    <w:rsid w:val="00804C3D"/>
    <w:rsid w:val="0080674B"/>
    <w:rsid w:val="00856038"/>
    <w:rsid w:val="008803E2"/>
    <w:rsid w:val="0089098C"/>
    <w:rsid w:val="00892310"/>
    <w:rsid w:val="008937AD"/>
    <w:rsid w:val="00895264"/>
    <w:rsid w:val="00896633"/>
    <w:rsid w:val="008A40DD"/>
    <w:rsid w:val="008A7902"/>
    <w:rsid w:val="008C4A52"/>
    <w:rsid w:val="008E05E0"/>
    <w:rsid w:val="008E553A"/>
    <w:rsid w:val="008E6882"/>
    <w:rsid w:val="008E6A92"/>
    <w:rsid w:val="008F0C5B"/>
    <w:rsid w:val="008F1E48"/>
    <w:rsid w:val="00900CB4"/>
    <w:rsid w:val="00954616"/>
    <w:rsid w:val="0096214D"/>
    <w:rsid w:val="00964FD7"/>
    <w:rsid w:val="009678C9"/>
    <w:rsid w:val="0097172B"/>
    <w:rsid w:val="00982B41"/>
    <w:rsid w:val="009941A0"/>
    <w:rsid w:val="00994F16"/>
    <w:rsid w:val="009A7BB6"/>
    <w:rsid w:val="009B194A"/>
    <w:rsid w:val="009B7BF5"/>
    <w:rsid w:val="009D4042"/>
    <w:rsid w:val="009E733A"/>
    <w:rsid w:val="009F1DFD"/>
    <w:rsid w:val="009F1F39"/>
    <w:rsid w:val="009F22A7"/>
    <w:rsid w:val="009F4886"/>
    <w:rsid w:val="00A10E21"/>
    <w:rsid w:val="00A1377A"/>
    <w:rsid w:val="00A17157"/>
    <w:rsid w:val="00A26E7B"/>
    <w:rsid w:val="00A42731"/>
    <w:rsid w:val="00A56F4E"/>
    <w:rsid w:val="00A60817"/>
    <w:rsid w:val="00A6112E"/>
    <w:rsid w:val="00A72A78"/>
    <w:rsid w:val="00A73594"/>
    <w:rsid w:val="00A742B4"/>
    <w:rsid w:val="00A7565D"/>
    <w:rsid w:val="00A877BE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22445"/>
    <w:rsid w:val="00B452A1"/>
    <w:rsid w:val="00B51B5D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BF6953"/>
    <w:rsid w:val="00C14592"/>
    <w:rsid w:val="00C3124B"/>
    <w:rsid w:val="00C52E7C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CF3FDD"/>
    <w:rsid w:val="00D03132"/>
    <w:rsid w:val="00D10103"/>
    <w:rsid w:val="00D11A39"/>
    <w:rsid w:val="00D13402"/>
    <w:rsid w:val="00D16B20"/>
    <w:rsid w:val="00D26EC3"/>
    <w:rsid w:val="00D355E9"/>
    <w:rsid w:val="00D40BEC"/>
    <w:rsid w:val="00D477F9"/>
    <w:rsid w:val="00D53EA7"/>
    <w:rsid w:val="00D706BB"/>
    <w:rsid w:val="00D85464"/>
    <w:rsid w:val="00D87619"/>
    <w:rsid w:val="00D942AD"/>
    <w:rsid w:val="00DA1A0F"/>
    <w:rsid w:val="00DA3E2B"/>
    <w:rsid w:val="00DA5A25"/>
    <w:rsid w:val="00DC462C"/>
    <w:rsid w:val="00DE0C69"/>
    <w:rsid w:val="00DE2273"/>
    <w:rsid w:val="00DF14AA"/>
    <w:rsid w:val="00DF50B5"/>
    <w:rsid w:val="00E13BC1"/>
    <w:rsid w:val="00E22128"/>
    <w:rsid w:val="00E334CD"/>
    <w:rsid w:val="00E33714"/>
    <w:rsid w:val="00E40F69"/>
    <w:rsid w:val="00E41968"/>
    <w:rsid w:val="00E56845"/>
    <w:rsid w:val="00E70C6A"/>
    <w:rsid w:val="00E9084D"/>
    <w:rsid w:val="00E9723A"/>
    <w:rsid w:val="00EA5B4C"/>
    <w:rsid w:val="00EA67FF"/>
    <w:rsid w:val="00ED68C3"/>
    <w:rsid w:val="00EE3247"/>
    <w:rsid w:val="00EF7857"/>
    <w:rsid w:val="00F01F0E"/>
    <w:rsid w:val="00F04345"/>
    <w:rsid w:val="00F054B9"/>
    <w:rsid w:val="00F116D3"/>
    <w:rsid w:val="00F3469E"/>
    <w:rsid w:val="00F3755D"/>
    <w:rsid w:val="00F45878"/>
    <w:rsid w:val="00F462D6"/>
    <w:rsid w:val="00F530F5"/>
    <w:rsid w:val="00F5467B"/>
    <w:rsid w:val="00F54A68"/>
    <w:rsid w:val="00F65129"/>
    <w:rsid w:val="00F87D93"/>
    <w:rsid w:val="00F95944"/>
    <w:rsid w:val="00F977B8"/>
    <w:rsid w:val="00FA4A79"/>
    <w:rsid w:val="00FE064C"/>
    <w:rsid w:val="00FE079F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8FC4F-53B6-44DB-A546-36E2DACE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167</cp:revision>
  <cp:lastPrinted>2023-11-16T06:00:00Z</cp:lastPrinted>
  <dcterms:created xsi:type="dcterms:W3CDTF">2015-11-24T06:39:00Z</dcterms:created>
  <dcterms:modified xsi:type="dcterms:W3CDTF">2023-12-04T10:32:00Z</dcterms:modified>
</cp:coreProperties>
</file>