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ED9" w:rsidRDefault="00B01ED9" w:rsidP="00C03167">
      <w:pPr>
        <w:pStyle w:val="a4"/>
        <w:ind w:left="5387" w:right="-284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Приложение</w:t>
      </w:r>
    </w:p>
    <w:p w:rsidR="00B01ED9" w:rsidRDefault="00B01ED9" w:rsidP="00C03167">
      <w:pPr>
        <w:pStyle w:val="a4"/>
        <w:ind w:left="5387" w:right="-284"/>
        <w:rPr>
          <w:rFonts w:ascii="Times New Roman" w:hAnsi="Times New Roman"/>
          <w:bCs/>
          <w:sz w:val="28"/>
          <w:szCs w:val="28"/>
        </w:rPr>
      </w:pPr>
    </w:p>
    <w:p w:rsidR="00F27547" w:rsidRPr="00CA0FE5" w:rsidRDefault="00B01ED9" w:rsidP="00C03167">
      <w:pPr>
        <w:pStyle w:val="a4"/>
        <w:ind w:left="5387" w:right="-284"/>
        <w:rPr>
          <w:rFonts w:ascii="Times New Roman" w:hAnsi="Times New Roman"/>
          <w:bCs/>
          <w:sz w:val="28"/>
          <w:szCs w:val="28"/>
        </w:rPr>
      </w:pPr>
      <w:r w:rsidRPr="00CA0FE5">
        <w:rPr>
          <w:rFonts w:ascii="Times New Roman" w:hAnsi="Times New Roman"/>
          <w:bCs/>
          <w:sz w:val="28"/>
          <w:szCs w:val="28"/>
        </w:rPr>
        <w:t xml:space="preserve">УТВЕРЖДЕНЫ </w:t>
      </w:r>
    </w:p>
    <w:p w:rsidR="00F27547" w:rsidRPr="00CA0FE5" w:rsidRDefault="00F27547" w:rsidP="00C03167">
      <w:pPr>
        <w:pStyle w:val="a4"/>
        <w:ind w:left="5387" w:right="-284"/>
        <w:rPr>
          <w:rFonts w:ascii="Times New Roman" w:hAnsi="Times New Roman"/>
          <w:bCs/>
          <w:sz w:val="28"/>
          <w:szCs w:val="28"/>
        </w:rPr>
      </w:pPr>
      <w:r w:rsidRPr="00CA0FE5">
        <w:rPr>
          <w:rFonts w:ascii="Times New Roman" w:hAnsi="Times New Roman"/>
          <w:bCs/>
          <w:sz w:val="28"/>
          <w:szCs w:val="28"/>
        </w:rPr>
        <w:t>постановлением администрации</w:t>
      </w:r>
    </w:p>
    <w:p w:rsidR="00F27547" w:rsidRPr="00CA0FE5" w:rsidRDefault="00F27547" w:rsidP="00C03167">
      <w:pPr>
        <w:pStyle w:val="a4"/>
        <w:ind w:left="5387" w:right="-284"/>
        <w:rPr>
          <w:rFonts w:ascii="Times New Roman" w:hAnsi="Times New Roman"/>
          <w:bCs/>
          <w:sz w:val="28"/>
          <w:szCs w:val="28"/>
        </w:rPr>
      </w:pPr>
      <w:r w:rsidRPr="00CA0FE5">
        <w:rPr>
          <w:rFonts w:ascii="Times New Roman" w:hAnsi="Times New Roman"/>
          <w:bCs/>
          <w:sz w:val="28"/>
          <w:szCs w:val="28"/>
        </w:rPr>
        <w:t>Старонижестеблиевского сельского поселения</w:t>
      </w:r>
    </w:p>
    <w:p w:rsidR="00F27547" w:rsidRPr="00CA0FE5" w:rsidRDefault="00F27547" w:rsidP="00C03167">
      <w:pPr>
        <w:pStyle w:val="a4"/>
        <w:ind w:left="5387" w:right="-284"/>
        <w:rPr>
          <w:rFonts w:ascii="Times New Roman" w:hAnsi="Times New Roman"/>
          <w:bCs/>
          <w:sz w:val="28"/>
          <w:szCs w:val="28"/>
        </w:rPr>
      </w:pPr>
      <w:r w:rsidRPr="00CA0FE5">
        <w:rPr>
          <w:rFonts w:ascii="Times New Roman" w:hAnsi="Times New Roman"/>
          <w:bCs/>
          <w:sz w:val="28"/>
          <w:szCs w:val="28"/>
        </w:rPr>
        <w:t>Красноармейского района</w:t>
      </w:r>
    </w:p>
    <w:p w:rsidR="00F27547" w:rsidRPr="00CA0FE5" w:rsidRDefault="00482CAA" w:rsidP="00C03167">
      <w:pPr>
        <w:ind w:left="5387" w:right="-284" w:firstLine="0"/>
        <w:jc w:val="left"/>
        <w:rPr>
          <w:rFonts w:ascii="Times New Roman" w:hAnsi="Times New Roman"/>
          <w:bCs/>
          <w:sz w:val="28"/>
          <w:szCs w:val="28"/>
        </w:rPr>
      </w:pPr>
      <w:r w:rsidRPr="00CA0FE5">
        <w:rPr>
          <w:rFonts w:ascii="Times New Roman" w:hAnsi="Times New Roman"/>
          <w:bCs/>
          <w:sz w:val="28"/>
          <w:szCs w:val="28"/>
        </w:rPr>
        <w:t>от «___»_________2024</w:t>
      </w:r>
      <w:r w:rsidR="00F27547" w:rsidRPr="00CA0FE5">
        <w:rPr>
          <w:rFonts w:ascii="Times New Roman" w:hAnsi="Times New Roman"/>
          <w:bCs/>
          <w:sz w:val="28"/>
          <w:szCs w:val="28"/>
        </w:rPr>
        <w:t xml:space="preserve"> № </w:t>
      </w:r>
    </w:p>
    <w:p w:rsidR="00F27547" w:rsidRPr="00CA0FE5" w:rsidRDefault="00F27547" w:rsidP="00C03167">
      <w:pPr>
        <w:ind w:right="-284"/>
        <w:jc w:val="left"/>
        <w:rPr>
          <w:rFonts w:ascii="Times New Roman" w:hAnsi="Times New Roman"/>
          <w:b/>
          <w:sz w:val="28"/>
          <w:szCs w:val="28"/>
        </w:rPr>
      </w:pPr>
    </w:p>
    <w:p w:rsidR="00F27547" w:rsidRDefault="00F27547" w:rsidP="00C03167">
      <w:pPr>
        <w:ind w:right="-284"/>
        <w:rPr>
          <w:rFonts w:ascii="Times New Roman" w:hAnsi="Times New Roman"/>
          <w:b/>
          <w:sz w:val="28"/>
          <w:szCs w:val="28"/>
        </w:rPr>
      </w:pPr>
    </w:p>
    <w:p w:rsidR="00F27547" w:rsidRPr="00D10D14" w:rsidRDefault="00F27547" w:rsidP="00C03167">
      <w:pPr>
        <w:ind w:right="-284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0D14">
        <w:rPr>
          <w:rFonts w:ascii="Times New Roman" w:hAnsi="Times New Roman" w:cs="Times New Roman"/>
          <w:b/>
          <w:sz w:val="28"/>
          <w:szCs w:val="28"/>
        </w:rPr>
        <w:t>Правила</w:t>
      </w:r>
    </w:p>
    <w:p w:rsidR="00C03167" w:rsidRDefault="00F27547" w:rsidP="00C03167">
      <w:pPr>
        <w:ind w:right="-284"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5F0C">
        <w:rPr>
          <w:rFonts w:ascii="Times New Roman" w:hAnsi="Times New Roman" w:cs="Times New Roman"/>
          <w:b/>
          <w:sz w:val="28"/>
          <w:szCs w:val="28"/>
        </w:rPr>
        <w:t>определения нормативных затрат на обеспечение функций</w:t>
      </w:r>
    </w:p>
    <w:p w:rsidR="00C03167" w:rsidRDefault="00F27547" w:rsidP="00C03167">
      <w:pPr>
        <w:ind w:right="-284"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5F0C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proofErr w:type="spellStart"/>
      <w:r w:rsidRPr="009E5F0C">
        <w:rPr>
          <w:rFonts w:ascii="Times New Roman" w:hAnsi="Times New Roman" w:cs="Times New Roman"/>
          <w:b/>
          <w:sz w:val="28"/>
          <w:szCs w:val="28"/>
        </w:rPr>
        <w:t>Старонижестеблиевского</w:t>
      </w:r>
      <w:proofErr w:type="spellEnd"/>
      <w:r w:rsidRPr="009E5F0C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Красноармейского района и </w:t>
      </w:r>
      <w:proofErr w:type="gramStart"/>
      <w:r w:rsidRPr="009E5F0C">
        <w:rPr>
          <w:rFonts w:ascii="Times New Roman" w:hAnsi="Times New Roman" w:cs="Times New Roman"/>
          <w:b/>
          <w:sz w:val="28"/>
          <w:szCs w:val="28"/>
        </w:rPr>
        <w:t>подведомственных</w:t>
      </w:r>
      <w:proofErr w:type="gramEnd"/>
      <w:r w:rsidRPr="009E5F0C">
        <w:rPr>
          <w:rFonts w:ascii="Times New Roman" w:hAnsi="Times New Roman" w:cs="Times New Roman"/>
          <w:b/>
          <w:sz w:val="28"/>
          <w:szCs w:val="28"/>
        </w:rPr>
        <w:t xml:space="preserve"> ей муниципальных</w:t>
      </w:r>
    </w:p>
    <w:p w:rsidR="00C03167" w:rsidRDefault="00F27547" w:rsidP="00C03167">
      <w:pPr>
        <w:ind w:right="-284"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5F0C">
        <w:rPr>
          <w:rFonts w:ascii="Times New Roman" w:hAnsi="Times New Roman" w:cs="Times New Roman"/>
          <w:b/>
          <w:sz w:val="28"/>
          <w:szCs w:val="28"/>
        </w:rPr>
        <w:t>казенных учреждений: муниципальное казенное учреждение</w:t>
      </w:r>
    </w:p>
    <w:p w:rsidR="00C03167" w:rsidRDefault="00F27547" w:rsidP="00C03167">
      <w:pPr>
        <w:ind w:right="-284"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5F0C">
        <w:rPr>
          <w:rFonts w:ascii="Times New Roman" w:hAnsi="Times New Roman" w:cs="Times New Roman"/>
          <w:b/>
          <w:sz w:val="28"/>
          <w:szCs w:val="28"/>
        </w:rPr>
        <w:t xml:space="preserve">культуры </w:t>
      </w:r>
      <w:proofErr w:type="spellStart"/>
      <w:r w:rsidRPr="009E5F0C">
        <w:rPr>
          <w:rFonts w:ascii="Times New Roman" w:hAnsi="Times New Roman" w:cs="Times New Roman"/>
          <w:b/>
          <w:sz w:val="28"/>
          <w:szCs w:val="28"/>
        </w:rPr>
        <w:t>Старонижестеблиевского</w:t>
      </w:r>
      <w:proofErr w:type="spellEnd"/>
      <w:r w:rsidRPr="009E5F0C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«Сельский дом культуры» и муниципальное казённое учреждение культуры</w:t>
      </w:r>
    </w:p>
    <w:p w:rsidR="00F27547" w:rsidRDefault="00F27547" w:rsidP="00C03167">
      <w:pPr>
        <w:ind w:right="-284"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5F0C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9E5F0C">
        <w:rPr>
          <w:rFonts w:ascii="Times New Roman" w:hAnsi="Times New Roman" w:cs="Times New Roman"/>
          <w:b/>
          <w:sz w:val="28"/>
          <w:szCs w:val="28"/>
        </w:rPr>
        <w:t>Старонижестеблиевская</w:t>
      </w:r>
      <w:proofErr w:type="spellEnd"/>
      <w:r w:rsidRPr="009E5F0C">
        <w:rPr>
          <w:rFonts w:ascii="Times New Roman" w:hAnsi="Times New Roman" w:cs="Times New Roman"/>
          <w:b/>
          <w:sz w:val="28"/>
          <w:szCs w:val="28"/>
        </w:rPr>
        <w:t xml:space="preserve"> сельская библиотека»</w:t>
      </w:r>
    </w:p>
    <w:p w:rsidR="00F27547" w:rsidRPr="009E5F0C" w:rsidRDefault="00F27547" w:rsidP="00C03167">
      <w:pPr>
        <w:ind w:right="-284"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7547" w:rsidRPr="00415B15" w:rsidRDefault="00F27547" w:rsidP="00C03167">
      <w:pPr>
        <w:ind w:left="-142" w:right="-284" w:firstLine="851"/>
        <w:rPr>
          <w:rFonts w:ascii="Times New Roman" w:hAnsi="Times New Roman" w:cs="Times New Roman"/>
          <w:sz w:val="28"/>
          <w:szCs w:val="28"/>
        </w:rPr>
      </w:pPr>
      <w:r w:rsidRPr="00415B15">
        <w:rPr>
          <w:rFonts w:ascii="Times New Roman" w:hAnsi="Times New Roman" w:cs="Times New Roman"/>
          <w:sz w:val="28"/>
          <w:szCs w:val="28"/>
        </w:rPr>
        <w:t xml:space="preserve">1. Настоящие Правила определения нормативных затрат на обеспечение функций администрации </w:t>
      </w:r>
      <w:r>
        <w:rPr>
          <w:rFonts w:ascii="Times New Roman" w:hAnsi="Times New Roman" w:cs="Times New Roman"/>
          <w:sz w:val="28"/>
          <w:szCs w:val="28"/>
        </w:rPr>
        <w:t>Старонижестеблиевского</w:t>
      </w:r>
      <w:r w:rsidRPr="00415B15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Красн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армейского </w:t>
      </w:r>
      <w:r w:rsidRPr="00415B15">
        <w:rPr>
          <w:rFonts w:ascii="Times New Roman" w:hAnsi="Times New Roman" w:cs="Times New Roman"/>
          <w:sz w:val="28"/>
          <w:szCs w:val="28"/>
        </w:rPr>
        <w:t xml:space="preserve">района (далее - администрация </w:t>
      </w:r>
      <w:r>
        <w:rPr>
          <w:rFonts w:ascii="Times New Roman" w:hAnsi="Times New Roman" w:cs="Times New Roman"/>
          <w:sz w:val="28"/>
          <w:szCs w:val="28"/>
        </w:rPr>
        <w:t>поселения) и подведомственных ей</w:t>
      </w:r>
      <w:r w:rsidRPr="00415B15">
        <w:rPr>
          <w:rFonts w:ascii="Times New Roman" w:hAnsi="Times New Roman" w:cs="Times New Roman"/>
          <w:sz w:val="28"/>
          <w:szCs w:val="28"/>
        </w:rPr>
        <w:t xml:space="preserve"> </w:t>
      </w:r>
      <w:r w:rsidRPr="009E5F0C">
        <w:rPr>
          <w:rFonts w:ascii="Times New Roman" w:hAnsi="Times New Roman" w:cs="Times New Roman"/>
          <w:sz w:val="28"/>
          <w:szCs w:val="28"/>
        </w:rPr>
        <w:t>муниципальных казенных</w:t>
      </w:r>
      <w:r w:rsidRPr="009E5F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5B15">
        <w:rPr>
          <w:rFonts w:ascii="Times New Roman" w:hAnsi="Times New Roman" w:cs="Times New Roman"/>
          <w:sz w:val="28"/>
          <w:szCs w:val="28"/>
        </w:rPr>
        <w:t>учреждений (далее - правила) устанавливают требов</w:t>
      </w:r>
      <w:r w:rsidRPr="00415B15">
        <w:rPr>
          <w:rFonts w:ascii="Times New Roman" w:hAnsi="Times New Roman" w:cs="Times New Roman"/>
          <w:sz w:val="28"/>
          <w:szCs w:val="28"/>
        </w:rPr>
        <w:t>а</w:t>
      </w:r>
      <w:r w:rsidRPr="00415B15">
        <w:rPr>
          <w:rFonts w:ascii="Times New Roman" w:hAnsi="Times New Roman" w:cs="Times New Roman"/>
          <w:sz w:val="28"/>
          <w:szCs w:val="28"/>
        </w:rPr>
        <w:t>ния к определению нормативных затрат на обеспечение функций администрации поселения в части закупок товаров, работ и услуг.</w:t>
      </w:r>
    </w:p>
    <w:p w:rsidR="00F27547" w:rsidRDefault="00F27547" w:rsidP="00C03167">
      <w:pPr>
        <w:ind w:left="-142" w:right="-284" w:firstLine="851"/>
        <w:rPr>
          <w:rFonts w:ascii="Times New Roman" w:hAnsi="Times New Roman" w:cs="Times New Roman"/>
          <w:sz w:val="28"/>
          <w:szCs w:val="28"/>
        </w:rPr>
      </w:pPr>
      <w:r w:rsidRPr="00415B15">
        <w:rPr>
          <w:rFonts w:ascii="Times New Roman" w:hAnsi="Times New Roman" w:cs="Times New Roman"/>
          <w:sz w:val="28"/>
          <w:szCs w:val="28"/>
        </w:rPr>
        <w:t>2. Нормативные затраты применяются для обоснования объекта и (или) объектов закупки соответствующего муниципального органа и подведомстве</w:t>
      </w:r>
      <w:r w:rsidRPr="00415B15">
        <w:rPr>
          <w:rFonts w:ascii="Times New Roman" w:hAnsi="Times New Roman" w:cs="Times New Roman"/>
          <w:sz w:val="28"/>
          <w:szCs w:val="28"/>
        </w:rPr>
        <w:t>н</w:t>
      </w:r>
      <w:r w:rsidRPr="00415B15">
        <w:rPr>
          <w:rFonts w:ascii="Times New Roman" w:hAnsi="Times New Roman" w:cs="Times New Roman"/>
          <w:sz w:val="28"/>
          <w:szCs w:val="28"/>
        </w:rPr>
        <w:t>ных ему учреждений.</w:t>
      </w:r>
    </w:p>
    <w:p w:rsidR="00F27547" w:rsidRPr="00415B15" w:rsidRDefault="00F27547" w:rsidP="00C03167">
      <w:pPr>
        <w:pStyle w:val="ConsPlusNormal"/>
        <w:ind w:left="-142"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41E80">
        <w:rPr>
          <w:rFonts w:ascii="Times New Roman" w:hAnsi="Times New Roman" w:cs="Times New Roman"/>
          <w:sz w:val="28"/>
          <w:szCs w:val="28"/>
        </w:rPr>
        <w:t>Нормативные затраты в части затрат на обеспечение функций казенных учреждений, которым в установленном порядке утверждено муниципальное з</w:t>
      </w:r>
      <w:r w:rsidRPr="00541E80">
        <w:rPr>
          <w:rFonts w:ascii="Times New Roman" w:hAnsi="Times New Roman" w:cs="Times New Roman"/>
          <w:sz w:val="28"/>
          <w:szCs w:val="28"/>
        </w:rPr>
        <w:t>а</w:t>
      </w:r>
      <w:r w:rsidRPr="00541E80">
        <w:rPr>
          <w:rFonts w:ascii="Times New Roman" w:hAnsi="Times New Roman" w:cs="Times New Roman"/>
          <w:sz w:val="28"/>
          <w:szCs w:val="28"/>
        </w:rPr>
        <w:t xml:space="preserve">дание на оказание муниципальных услуг (выполнение работ), определяются в порядке, установленном Бюджетным </w:t>
      </w:r>
      <w:hyperlink r:id="rId5" w:history="1">
        <w:r w:rsidRPr="00541E80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541E80">
        <w:rPr>
          <w:rFonts w:ascii="Times New Roman" w:hAnsi="Times New Roman" w:cs="Times New Roman"/>
          <w:sz w:val="28"/>
          <w:szCs w:val="28"/>
        </w:rPr>
        <w:t xml:space="preserve"> Российской Федерации для ра</w:t>
      </w:r>
      <w:r w:rsidRPr="00541E80">
        <w:rPr>
          <w:rFonts w:ascii="Times New Roman" w:hAnsi="Times New Roman" w:cs="Times New Roman"/>
          <w:sz w:val="28"/>
          <w:szCs w:val="28"/>
        </w:rPr>
        <w:t>с</w:t>
      </w:r>
      <w:r w:rsidRPr="00541E80">
        <w:rPr>
          <w:rFonts w:ascii="Times New Roman" w:hAnsi="Times New Roman" w:cs="Times New Roman"/>
          <w:sz w:val="28"/>
          <w:szCs w:val="28"/>
        </w:rPr>
        <w:t>чета нормативных затрат, применяемых при определении объема финансового обеспечения выполнения указанного муниципального задания.</w:t>
      </w:r>
    </w:p>
    <w:p w:rsidR="00F27547" w:rsidRPr="00415B15" w:rsidRDefault="00F27547" w:rsidP="00C03167">
      <w:pPr>
        <w:ind w:left="-142" w:right="-284" w:firstLine="851"/>
        <w:rPr>
          <w:rFonts w:ascii="Times New Roman" w:hAnsi="Times New Roman" w:cs="Times New Roman"/>
          <w:sz w:val="28"/>
          <w:szCs w:val="28"/>
        </w:rPr>
      </w:pPr>
      <w:r w:rsidRPr="00415B15">
        <w:rPr>
          <w:rFonts w:ascii="Times New Roman" w:hAnsi="Times New Roman" w:cs="Times New Roman"/>
          <w:sz w:val="28"/>
          <w:szCs w:val="28"/>
        </w:rPr>
        <w:t>3. Нормативные затраты, порядок определения которых не установлен Методикой определения нормативных затрат на обеспечение функций органов местного самоуправления и подведомственных ему учреждений, (далее - Мет</w:t>
      </w:r>
      <w:r w:rsidRPr="00415B15">
        <w:rPr>
          <w:rFonts w:ascii="Times New Roman" w:hAnsi="Times New Roman" w:cs="Times New Roman"/>
          <w:sz w:val="28"/>
          <w:szCs w:val="28"/>
        </w:rPr>
        <w:t>о</w:t>
      </w:r>
      <w:r w:rsidRPr="00415B15">
        <w:rPr>
          <w:rFonts w:ascii="Times New Roman" w:hAnsi="Times New Roman" w:cs="Times New Roman"/>
          <w:sz w:val="28"/>
          <w:szCs w:val="28"/>
        </w:rPr>
        <w:t>дика)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15B15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порядку, определяются в порядке, устанавливаемом правовым актом муниципального органа.</w:t>
      </w:r>
    </w:p>
    <w:p w:rsidR="00F27547" w:rsidRPr="00415B15" w:rsidRDefault="00F27547" w:rsidP="00C03167">
      <w:pPr>
        <w:ind w:left="-142" w:right="-284" w:firstLine="851"/>
        <w:rPr>
          <w:rFonts w:ascii="Times New Roman" w:hAnsi="Times New Roman" w:cs="Times New Roman"/>
          <w:sz w:val="28"/>
          <w:szCs w:val="28"/>
        </w:rPr>
      </w:pPr>
      <w:r w:rsidRPr="00415B15">
        <w:rPr>
          <w:rFonts w:ascii="Times New Roman" w:hAnsi="Times New Roman" w:cs="Times New Roman"/>
          <w:sz w:val="28"/>
          <w:szCs w:val="28"/>
        </w:rPr>
        <w:t>Общий объем затрат, связанных с закупкой товаров, работ, услуг, рассч</w:t>
      </w:r>
      <w:r w:rsidRPr="00415B15">
        <w:rPr>
          <w:rFonts w:ascii="Times New Roman" w:hAnsi="Times New Roman" w:cs="Times New Roman"/>
          <w:sz w:val="28"/>
          <w:szCs w:val="28"/>
        </w:rPr>
        <w:t>и</w:t>
      </w:r>
      <w:r w:rsidRPr="00415B15">
        <w:rPr>
          <w:rFonts w:ascii="Times New Roman" w:hAnsi="Times New Roman" w:cs="Times New Roman"/>
          <w:sz w:val="28"/>
          <w:szCs w:val="28"/>
        </w:rPr>
        <w:t>танный на основе нормативных затрат, не может превышать объема доведенных муниципальному органу и находящимся в их ведении муниципальным казенным учреждениям, как получателям бюджетных средств, лимитов бюджетных обяз</w:t>
      </w:r>
      <w:r w:rsidRPr="00415B15">
        <w:rPr>
          <w:rFonts w:ascii="Times New Roman" w:hAnsi="Times New Roman" w:cs="Times New Roman"/>
          <w:sz w:val="28"/>
          <w:szCs w:val="28"/>
        </w:rPr>
        <w:t>а</w:t>
      </w:r>
      <w:r w:rsidRPr="00415B15">
        <w:rPr>
          <w:rFonts w:ascii="Times New Roman" w:hAnsi="Times New Roman" w:cs="Times New Roman"/>
          <w:sz w:val="28"/>
          <w:szCs w:val="28"/>
        </w:rPr>
        <w:t xml:space="preserve">тельств на закупку товаров, работ, услуг в рамках исполнения бюджета </w:t>
      </w:r>
      <w:r>
        <w:rPr>
          <w:rFonts w:ascii="Times New Roman" w:hAnsi="Times New Roman" w:cs="Times New Roman"/>
          <w:sz w:val="28"/>
          <w:szCs w:val="28"/>
        </w:rPr>
        <w:t>Стар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нижестеблиевского сельского поселения Красноармейского</w:t>
      </w:r>
      <w:r w:rsidRPr="00415B15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B01ED9" w:rsidRDefault="00F27547" w:rsidP="00B01ED9">
      <w:pPr>
        <w:ind w:left="-142" w:right="-284" w:firstLine="851"/>
        <w:rPr>
          <w:rFonts w:ascii="Times New Roman" w:hAnsi="Times New Roman" w:cs="Times New Roman"/>
          <w:sz w:val="28"/>
          <w:szCs w:val="28"/>
        </w:rPr>
      </w:pPr>
      <w:r w:rsidRPr="00415B15">
        <w:rPr>
          <w:rFonts w:ascii="Times New Roman" w:hAnsi="Times New Roman" w:cs="Times New Roman"/>
          <w:sz w:val="28"/>
          <w:szCs w:val="28"/>
        </w:rPr>
        <w:t>При определении нормативных затрат муниципальный орган применяет технические регламенты, принятые в соответствии с законодательством Росси</w:t>
      </w:r>
      <w:r w:rsidRPr="00415B15">
        <w:rPr>
          <w:rFonts w:ascii="Times New Roman" w:hAnsi="Times New Roman" w:cs="Times New Roman"/>
          <w:sz w:val="28"/>
          <w:szCs w:val="28"/>
        </w:rPr>
        <w:t>й</w:t>
      </w:r>
      <w:r w:rsidRPr="00415B15">
        <w:rPr>
          <w:rFonts w:ascii="Times New Roman" w:hAnsi="Times New Roman" w:cs="Times New Roman"/>
          <w:sz w:val="28"/>
          <w:szCs w:val="28"/>
        </w:rPr>
        <w:t xml:space="preserve">ской Федерации о техническом регулировании, документы, разрабатываемые и применяемые в национальной системе стандартизации, принятые в соответствии </w:t>
      </w:r>
    </w:p>
    <w:p w:rsidR="00B01ED9" w:rsidRDefault="00B01ED9" w:rsidP="00B01ED9">
      <w:pPr>
        <w:ind w:left="-142" w:right="-284" w:firstLine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</w:p>
    <w:p w:rsidR="00C03167" w:rsidRDefault="00F27547" w:rsidP="00B01ED9">
      <w:pPr>
        <w:ind w:left="-142" w:right="-284" w:firstLine="142"/>
        <w:rPr>
          <w:rFonts w:ascii="Times New Roman" w:hAnsi="Times New Roman" w:cs="Times New Roman"/>
          <w:sz w:val="28"/>
          <w:szCs w:val="28"/>
        </w:rPr>
      </w:pPr>
      <w:r w:rsidRPr="00415B15">
        <w:rPr>
          <w:rFonts w:ascii="Times New Roman" w:hAnsi="Times New Roman" w:cs="Times New Roman"/>
          <w:sz w:val="28"/>
          <w:szCs w:val="28"/>
        </w:rPr>
        <w:t>с законодательством Российской Федерации о стандартизации, иные требов</w:t>
      </w:r>
      <w:r w:rsidRPr="00415B15">
        <w:rPr>
          <w:rFonts w:ascii="Times New Roman" w:hAnsi="Times New Roman" w:cs="Times New Roman"/>
          <w:sz w:val="28"/>
          <w:szCs w:val="28"/>
        </w:rPr>
        <w:t>а</w:t>
      </w:r>
      <w:r w:rsidRPr="00415B15">
        <w:rPr>
          <w:rFonts w:ascii="Times New Roman" w:hAnsi="Times New Roman" w:cs="Times New Roman"/>
          <w:sz w:val="28"/>
          <w:szCs w:val="28"/>
        </w:rPr>
        <w:t>ния, связанные с определением соответствия поставляемого товара, выполня</w:t>
      </w:r>
      <w:r w:rsidRPr="00415B15">
        <w:rPr>
          <w:rFonts w:ascii="Times New Roman" w:hAnsi="Times New Roman" w:cs="Times New Roman"/>
          <w:sz w:val="28"/>
          <w:szCs w:val="28"/>
        </w:rPr>
        <w:t>е</w:t>
      </w:r>
      <w:r w:rsidRPr="00415B15">
        <w:rPr>
          <w:rFonts w:ascii="Times New Roman" w:hAnsi="Times New Roman" w:cs="Times New Roman"/>
          <w:sz w:val="28"/>
          <w:szCs w:val="28"/>
        </w:rPr>
        <w:t xml:space="preserve">мой </w:t>
      </w:r>
    </w:p>
    <w:p w:rsidR="00F27547" w:rsidRPr="00415B15" w:rsidRDefault="00F27547" w:rsidP="00C03167">
      <w:pPr>
        <w:ind w:left="-142" w:right="-284" w:firstLine="142"/>
        <w:rPr>
          <w:rFonts w:ascii="Times New Roman" w:hAnsi="Times New Roman" w:cs="Times New Roman"/>
          <w:sz w:val="28"/>
          <w:szCs w:val="28"/>
        </w:rPr>
      </w:pPr>
      <w:r w:rsidRPr="00415B15">
        <w:rPr>
          <w:rFonts w:ascii="Times New Roman" w:hAnsi="Times New Roman" w:cs="Times New Roman"/>
          <w:sz w:val="28"/>
          <w:szCs w:val="28"/>
        </w:rPr>
        <w:t>работы, оказываемой услуги потребностям заказчика, а также учитывают рег</w:t>
      </w:r>
      <w:r w:rsidRPr="00415B15">
        <w:rPr>
          <w:rFonts w:ascii="Times New Roman" w:hAnsi="Times New Roman" w:cs="Times New Roman"/>
          <w:sz w:val="28"/>
          <w:szCs w:val="28"/>
        </w:rPr>
        <w:t>у</w:t>
      </w:r>
      <w:r w:rsidRPr="00415B15">
        <w:rPr>
          <w:rFonts w:ascii="Times New Roman" w:hAnsi="Times New Roman" w:cs="Times New Roman"/>
          <w:sz w:val="28"/>
          <w:szCs w:val="28"/>
        </w:rPr>
        <w:t>лируемые цены (тарифы) и положения абзаца второго настоящего пункта.</w:t>
      </w:r>
    </w:p>
    <w:p w:rsidR="00F27547" w:rsidRPr="00415B15" w:rsidRDefault="00F27547" w:rsidP="00C03167">
      <w:pPr>
        <w:ind w:left="-142" w:right="-284" w:firstLine="851"/>
        <w:rPr>
          <w:rFonts w:ascii="Times New Roman" w:hAnsi="Times New Roman" w:cs="Times New Roman"/>
          <w:sz w:val="28"/>
          <w:szCs w:val="28"/>
        </w:rPr>
      </w:pPr>
      <w:r w:rsidRPr="00415B15">
        <w:rPr>
          <w:rFonts w:ascii="Times New Roman" w:hAnsi="Times New Roman" w:cs="Times New Roman"/>
          <w:sz w:val="28"/>
          <w:szCs w:val="28"/>
        </w:rPr>
        <w:t>4. </w:t>
      </w:r>
      <w:proofErr w:type="gramStart"/>
      <w:r w:rsidRPr="00415B15">
        <w:rPr>
          <w:rFonts w:ascii="Times New Roman" w:hAnsi="Times New Roman" w:cs="Times New Roman"/>
          <w:sz w:val="28"/>
          <w:szCs w:val="28"/>
        </w:rPr>
        <w:t>Для определения нормативных затрат в соответствии с разделами I и II Методики в формулах используются нормативы цены товаров, работ, услуг, у</w:t>
      </w:r>
      <w:r w:rsidRPr="00415B15">
        <w:rPr>
          <w:rFonts w:ascii="Times New Roman" w:hAnsi="Times New Roman" w:cs="Times New Roman"/>
          <w:sz w:val="28"/>
          <w:szCs w:val="28"/>
        </w:rPr>
        <w:t>с</w:t>
      </w:r>
      <w:r w:rsidRPr="00415B15">
        <w:rPr>
          <w:rFonts w:ascii="Times New Roman" w:hAnsi="Times New Roman" w:cs="Times New Roman"/>
          <w:sz w:val="28"/>
          <w:szCs w:val="28"/>
        </w:rPr>
        <w:t xml:space="preserve">танавливаемые муниципальным органом с учетом положений </w:t>
      </w:r>
      <w:hyperlink r:id="rId6" w:history="1">
        <w:r w:rsidRPr="00C03167">
          <w:rPr>
            <w:rStyle w:val="a3"/>
            <w:rFonts w:ascii="Times New Roman" w:hAnsi="Times New Roman"/>
            <w:color w:val="auto"/>
            <w:sz w:val="28"/>
            <w:szCs w:val="28"/>
          </w:rPr>
          <w:t>статьи 22</w:t>
        </w:r>
      </w:hyperlink>
      <w:r w:rsidRPr="00415B15">
        <w:rPr>
          <w:rFonts w:ascii="Times New Roman" w:hAnsi="Times New Roman" w:cs="Times New Roman"/>
          <w:sz w:val="28"/>
          <w:szCs w:val="28"/>
        </w:rPr>
        <w:t xml:space="preserve"> Фед</w:t>
      </w:r>
      <w:r w:rsidRPr="00415B15">
        <w:rPr>
          <w:rFonts w:ascii="Times New Roman" w:hAnsi="Times New Roman" w:cs="Times New Roman"/>
          <w:sz w:val="28"/>
          <w:szCs w:val="28"/>
        </w:rPr>
        <w:t>е</w:t>
      </w:r>
      <w:r w:rsidRPr="00415B15">
        <w:rPr>
          <w:rFonts w:ascii="Times New Roman" w:hAnsi="Times New Roman" w:cs="Times New Roman"/>
          <w:sz w:val="28"/>
          <w:szCs w:val="28"/>
        </w:rPr>
        <w:t>рального закона от 5 апреля 2013 года N 44-Ф</w:t>
      </w:r>
      <w:r w:rsidR="00B01ED9">
        <w:rPr>
          <w:rFonts w:ascii="Times New Roman" w:hAnsi="Times New Roman" w:cs="Times New Roman"/>
          <w:sz w:val="28"/>
          <w:szCs w:val="28"/>
        </w:rPr>
        <w:t>З «</w:t>
      </w:r>
      <w:r w:rsidRPr="00415B15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</w:t>
      </w:r>
      <w:r w:rsidRPr="00415B15">
        <w:rPr>
          <w:rFonts w:ascii="Times New Roman" w:hAnsi="Times New Roman" w:cs="Times New Roman"/>
          <w:sz w:val="28"/>
          <w:szCs w:val="28"/>
        </w:rPr>
        <w:t>ь</w:t>
      </w:r>
      <w:r w:rsidR="00B01ED9">
        <w:rPr>
          <w:rFonts w:ascii="Times New Roman" w:hAnsi="Times New Roman" w:cs="Times New Roman"/>
          <w:sz w:val="28"/>
          <w:szCs w:val="28"/>
        </w:rPr>
        <w:t>ных нужд»</w:t>
      </w:r>
      <w:r w:rsidRPr="00415B15">
        <w:rPr>
          <w:rFonts w:ascii="Times New Roman" w:hAnsi="Times New Roman" w:cs="Times New Roman"/>
          <w:sz w:val="28"/>
          <w:szCs w:val="28"/>
        </w:rPr>
        <w:t xml:space="preserve"> (далее - Федеральный закон N 44-ФЗ).</w:t>
      </w:r>
      <w:proofErr w:type="gramEnd"/>
    </w:p>
    <w:p w:rsidR="00F27547" w:rsidRPr="00415B15" w:rsidRDefault="00F27547" w:rsidP="00C03167">
      <w:pPr>
        <w:ind w:left="-142" w:right="-284" w:firstLine="851"/>
        <w:rPr>
          <w:rFonts w:ascii="Times New Roman" w:hAnsi="Times New Roman" w:cs="Times New Roman"/>
          <w:sz w:val="28"/>
          <w:szCs w:val="28"/>
        </w:rPr>
      </w:pPr>
      <w:r w:rsidRPr="00415B15">
        <w:rPr>
          <w:rFonts w:ascii="Times New Roman" w:hAnsi="Times New Roman" w:cs="Times New Roman"/>
          <w:sz w:val="28"/>
          <w:szCs w:val="28"/>
        </w:rPr>
        <w:t>Для определения нормативных затрат в соответствии с разделами I и II Методики в формулах используются нормативы количества товаров, работ, у</w:t>
      </w:r>
      <w:r w:rsidRPr="00415B15">
        <w:rPr>
          <w:rFonts w:ascii="Times New Roman" w:hAnsi="Times New Roman" w:cs="Times New Roman"/>
          <w:sz w:val="28"/>
          <w:szCs w:val="28"/>
        </w:rPr>
        <w:t>с</w:t>
      </w:r>
      <w:r w:rsidRPr="00415B15">
        <w:rPr>
          <w:rFonts w:ascii="Times New Roman" w:hAnsi="Times New Roman" w:cs="Times New Roman"/>
          <w:sz w:val="28"/>
          <w:szCs w:val="28"/>
        </w:rPr>
        <w:t>луг, устанавливаемые муниципальным органом, если эти нормативы не пред</w:t>
      </w:r>
      <w:r w:rsidRPr="00415B15">
        <w:rPr>
          <w:rFonts w:ascii="Times New Roman" w:hAnsi="Times New Roman" w:cs="Times New Roman"/>
          <w:sz w:val="28"/>
          <w:szCs w:val="28"/>
        </w:rPr>
        <w:t>у</w:t>
      </w:r>
      <w:r w:rsidRPr="00415B15">
        <w:rPr>
          <w:rFonts w:ascii="Times New Roman" w:hAnsi="Times New Roman" w:cs="Times New Roman"/>
          <w:sz w:val="28"/>
          <w:szCs w:val="28"/>
        </w:rPr>
        <w:t>смотрены приложением к Методике.</w:t>
      </w:r>
    </w:p>
    <w:p w:rsidR="00F27547" w:rsidRPr="00415B15" w:rsidRDefault="00F27547" w:rsidP="00C03167">
      <w:pPr>
        <w:ind w:left="-142" w:right="-284" w:firstLine="851"/>
        <w:rPr>
          <w:rFonts w:ascii="Times New Roman" w:hAnsi="Times New Roman" w:cs="Times New Roman"/>
          <w:sz w:val="28"/>
          <w:szCs w:val="28"/>
        </w:rPr>
      </w:pPr>
      <w:r w:rsidRPr="00415B15">
        <w:rPr>
          <w:rFonts w:ascii="Times New Roman" w:hAnsi="Times New Roman" w:cs="Times New Roman"/>
          <w:sz w:val="28"/>
          <w:szCs w:val="28"/>
        </w:rPr>
        <w:t>5. Муниципальный орган вправе разрабатывать и утверждать индивид</w:t>
      </w:r>
      <w:r w:rsidRPr="00415B15">
        <w:rPr>
          <w:rFonts w:ascii="Times New Roman" w:hAnsi="Times New Roman" w:cs="Times New Roman"/>
          <w:sz w:val="28"/>
          <w:szCs w:val="28"/>
        </w:rPr>
        <w:t>у</w:t>
      </w:r>
      <w:r w:rsidRPr="00415B15">
        <w:rPr>
          <w:rFonts w:ascii="Times New Roman" w:hAnsi="Times New Roman" w:cs="Times New Roman"/>
          <w:sz w:val="28"/>
          <w:szCs w:val="28"/>
        </w:rPr>
        <w:t>альные (установленные для каждого работника) и (или) коллективные (устано</w:t>
      </w:r>
      <w:r w:rsidRPr="00415B15">
        <w:rPr>
          <w:rFonts w:ascii="Times New Roman" w:hAnsi="Times New Roman" w:cs="Times New Roman"/>
          <w:sz w:val="28"/>
          <w:szCs w:val="28"/>
        </w:rPr>
        <w:t>в</w:t>
      </w:r>
      <w:r w:rsidRPr="00415B15">
        <w:rPr>
          <w:rFonts w:ascii="Times New Roman" w:hAnsi="Times New Roman" w:cs="Times New Roman"/>
          <w:sz w:val="28"/>
          <w:szCs w:val="28"/>
        </w:rPr>
        <w:t>ленные для нескольких работников) формируемые по категориям или группам должностей (исходя из специфики функций и полномочий муниципального о</w:t>
      </w:r>
      <w:r w:rsidRPr="00415B15">
        <w:rPr>
          <w:rFonts w:ascii="Times New Roman" w:hAnsi="Times New Roman" w:cs="Times New Roman"/>
          <w:sz w:val="28"/>
          <w:szCs w:val="28"/>
        </w:rPr>
        <w:t>р</w:t>
      </w:r>
      <w:r w:rsidRPr="00415B15">
        <w:rPr>
          <w:rFonts w:ascii="Times New Roman" w:hAnsi="Times New Roman" w:cs="Times New Roman"/>
          <w:sz w:val="28"/>
          <w:szCs w:val="28"/>
        </w:rPr>
        <w:t>гана, должностных обязанностей его работников) нормативы:</w:t>
      </w:r>
    </w:p>
    <w:p w:rsidR="00F27547" w:rsidRPr="000A4F95" w:rsidRDefault="00F27547" w:rsidP="00C03167">
      <w:pPr>
        <w:pStyle w:val="ConsPlusNormal"/>
        <w:ind w:left="-142"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4F95">
        <w:rPr>
          <w:rFonts w:ascii="Times New Roman" w:hAnsi="Times New Roman" w:cs="Times New Roman"/>
          <w:sz w:val="28"/>
          <w:szCs w:val="28"/>
        </w:rPr>
        <w:t>количества абонентских номеров пользовательского (оконечного) обор</w:t>
      </w:r>
      <w:r w:rsidRPr="000A4F95">
        <w:rPr>
          <w:rFonts w:ascii="Times New Roman" w:hAnsi="Times New Roman" w:cs="Times New Roman"/>
          <w:sz w:val="28"/>
          <w:szCs w:val="28"/>
        </w:rPr>
        <w:t>у</w:t>
      </w:r>
      <w:r w:rsidRPr="000A4F95">
        <w:rPr>
          <w:rFonts w:ascii="Times New Roman" w:hAnsi="Times New Roman" w:cs="Times New Roman"/>
          <w:sz w:val="28"/>
          <w:szCs w:val="28"/>
        </w:rPr>
        <w:t>дования, подключенного к сети подвижной связи;</w:t>
      </w:r>
    </w:p>
    <w:p w:rsidR="00F27547" w:rsidRPr="000A4F95" w:rsidRDefault="00F27547" w:rsidP="00C03167">
      <w:pPr>
        <w:pStyle w:val="ConsPlusNormal"/>
        <w:ind w:left="-142"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4F95">
        <w:rPr>
          <w:rFonts w:ascii="Times New Roman" w:hAnsi="Times New Roman" w:cs="Times New Roman"/>
          <w:sz w:val="28"/>
          <w:szCs w:val="28"/>
        </w:rPr>
        <w:t xml:space="preserve">цены услуг подвижной связи с учетом нормативов, предусмотренных </w:t>
      </w:r>
      <w:hyperlink w:anchor="sub_10001" w:history="1">
        <w:r w:rsidRPr="00DA37D3">
          <w:rPr>
            <w:rFonts w:ascii="Times New Roman" w:hAnsi="Times New Roman" w:cs="Times New Roman"/>
            <w:sz w:val="28"/>
            <w:szCs w:val="28"/>
          </w:rPr>
          <w:t xml:space="preserve">приложениями </w:t>
        </w:r>
      </w:hyperlink>
      <w:r w:rsidRPr="00DA37D3">
        <w:rPr>
          <w:rFonts w:ascii="Times New Roman" w:hAnsi="Times New Roman" w:cs="Times New Roman"/>
          <w:sz w:val="28"/>
          <w:szCs w:val="28"/>
        </w:rPr>
        <w:t>к Методике;</w:t>
      </w:r>
    </w:p>
    <w:p w:rsidR="00F27547" w:rsidRPr="000A4F95" w:rsidRDefault="00F27547" w:rsidP="00C03167">
      <w:pPr>
        <w:pStyle w:val="ConsPlusNormal"/>
        <w:ind w:left="-142"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4F95">
        <w:rPr>
          <w:rFonts w:ascii="Times New Roman" w:hAnsi="Times New Roman" w:cs="Times New Roman"/>
          <w:sz w:val="28"/>
          <w:szCs w:val="28"/>
        </w:rPr>
        <w:t>количества SIM-карт, используемых в средствах подвижной связи с уч</w:t>
      </w:r>
      <w:r w:rsidRPr="000A4F95">
        <w:rPr>
          <w:rFonts w:ascii="Times New Roman" w:hAnsi="Times New Roman" w:cs="Times New Roman"/>
          <w:sz w:val="28"/>
          <w:szCs w:val="28"/>
        </w:rPr>
        <w:t>е</w:t>
      </w:r>
      <w:r w:rsidRPr="00DA37D3">
        <w:rPr>
          <w:rFonts w:ascii="Times New Roman" w:hAnsi="Times New Roman" w:cs="Times New Roman"/>
          <w:sz w:val="28"/>
          <w:szCs w:val="28"/>
        </w:rPr>
        <w:t xml:space="preserve">том нормативов, предусмотренных </w:t>
      </w:r>
      <w:hyperlink w:anchor="sub_10001" w:history="1">
        <w:r w:rsidRPr="00DA37D3">
          <w:rPr>
            <w:rFonts w:ascii="Times New Roman" w:hAnsi="Times New Roman" w:cs="Times New Roman"/>
            <w:sz w:val="28"/>
            <w:szCs w:val="28"/>
          </w:rPr>
          <w:t>приложением 1</w:t>
        </w:r>
      </w:hyperlink>
      <w:r w:rsidRPr="00DA37D3">
        <w:rPr>
          <w:rFonts w:ascii="Times New Roman" w:hAnsi="Times New Roman" w:cs="Times New Roman"/>
          <w:sz w:val="28"/>
          <w:szCs w:val="28"/>
        </w:rPr>
        <w:t xml:space="preserve"> к Методике;</w:t>
      </w:r>
    </w:p>
    <w:p w:rsidR="00F27547" w:rsidRPr="000A4F95" w:rsidRDefault="00F27547" w:rsidP="00C03167">
      <w:pPr>
        <w:pStyle w:val="ConsPlusNormal"/>
        <w:ind w:left="-142"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4F95">
        <w:rPr>
          <w:rFonts w:ascii="Times New Roman" w:hAnsi="Times New Roman" w:cs="Times New Roman"/>
          <w:sz w:val="28"/>
          <w:szCs w:val="28"/>
        </w:rPr>
        <w:t xml:space="preserve">количества SIM-карт, используемых в планшетных компьютерах с учетом </w:t>
      </w:r>
      <w:r w:rsidRPr="00DA37D3">
        <w:rPr>
          <w:rFonts w:ascii="Times New Roman" w:hAnsi="Times New Roman" w:cs="Times New Roman"/>
          <w:sz w:val="28"/>
          <w:szCs w:val="28"/>
        </w:rPr>
        <w:t xml:space="preserve">нормативов, предусмотренных </w:t>
      </w:r>
      <w:hyperlink w:anchor="sub_10011" w:history="1">
        <w:r w:rsidRPr="00DA37D3">
          <w:rPr>
            <w:rFonts w:ascii="Times New Roman" w:hAnsi="Times New Roman" w:cs="Times New Roman"/>
            <w:sz w:val="28"/>
            <w:szCs w:val="28"/>
          </w:rPr>
          <w:t xml:space="preserve">приложением </w:t>
        </w:r>
      </w:hyperlink>
      <w:r>
        <w:rPr>
          <w:rFonts w:ascii="Times New Roman" w:hAnsi="Times New Roman" w:cs="Times New Roman"/>
          <w:sz w:val="28"/>
          <w:szCs w:val="28"/>
        </w:rPr>
        <w:t>2</w:t>
      </w:r>
      <w:r w:rsidRPr="00DA37D3">
        <w:rPr>
          <w:rFonts w:ascii="Times New Roman" w:hAnsi="Times New Roman" w:cs="Times New Roman"/>
          <w:sz w:val="28"/>
          <w:szCs w:val="28"/>
        </w:rPr>
        <w:t xml:space="preserve"> к Методике;</w:t>
      </w:r>
    </w:p>
    <w:p w:rsidR="00F27547" w:rsidRPr="000A4F95" w:rsidRDefault="00F27547" w:rsidP="00C03167">
      <w:pPr>
        <w:pStyle w:val="ConsPlusNormal"/>
        <w:ind w:left="-142"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4F95">
        <w:rPr>
          <w:rFonts w:ascii="Times New Roman" w:hAnsi="Times New Roman" w:cs="Times New Roman"/>
          <w:sz w:val="28"/>
          <w:szCs w:val="28"/>
        </w:rPr>
        <w:t>количества и цены принтеров, многофункциональных устройств, копир</w:t>
      </w:r>
      <w:r w:rsidRPr="000A4F95">
        <w:rPr>
          <w:rFonts w:ascii="Times New Roman" w:hAnsi="Times New Roman" w:cs="Times New Roman"/>
          <w:sz w:val="28"/>
          <w:szCs w:val="28"/>
        </w:rPr>
        <w:t>о</w:t>
      </w:r>
      <w:r w:rsidRPr="000A4F95">
        <w:rPr>
          <w:rFonts w:ascii="Times New Roman" w:hAnsi="Times New Roman" w:cs="Times New Roman"/>
          <w:sz w:val="28"/>
          <w:szCs w:val="28"/>
        </w:rPr>
        <w:t>вальных аппаратов и иной оргтехники;</w:t>
      </w:r>
    </w:p>
    <w:p w:rsidR="00F27547" w:rsidRPr="000A4F95" w:rsidRDefault="00F27547" w:rsidP="00C03167">
      <w:pPr>
        <w:pStyle w:val="ConsPlusNormal"/>
        <w:ind w:left="-142"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4F95">
        <w:rPr>
          <w:rFonts w:ascii="Times New Roman" w:hAnsi="Times New Roman" w:cs="Times New Roman"/>
          <w:sz w:val="28"/>
          <w:szCs w:val="28"/>
        </w:rPr>
        <w:t>количества и цены средств подвижной связи с учетом нормативов, пред</w:t>
      </w:r>
      <w:r w:rsidRPr="000A4F95">
        <w:rPr>
          <w:rFonts w:ascii="Times New Roman" w:hAnsi="Times New Roman" w:cs="Times New Roman"/>
          <w:sz w:val="28"/>
          <w:szCs w:val="28"/>
        </w:rPr>
        <w:t>у</w:t>
      </w:r>
      <w:r w:rsidRPr="008813A0">
        <w:rPr>
          <w:rFonts w:ascii="Times New Roman" w:hAnsi="Times New Roman" w:cs="Times New Roman"/>
          <w:sz w:val="28"/>
          <w:szCs w:val="28"/>
        </w:rPr>
        <w:t xml:space="preserve">смотренных </w:t>
      </w:r>
      <w:hyperlink w:anchor="sub_10001" w:history="1">
        <w:r w:rsidRPr="008813A0">
          <w:rPr>
            <w:rFonts w:ascii="Times New Roman" w:hAnsi="Times New Roman" w:cs="Times New Roman"/>
            <w:sz w:val="28"/>
            <w:szCs w:val="28"/>
          </w:rPr>
          <w:t>приложением 1</w:t>
        </w:r>
      </w:hyperlink>
      <w:r w:rsidRPr="008813A0">
        <w:rPr>
          <w:rFonts w:ascii="Times New Roman" w:hAnsi="Times New Roman" w:cs="Times New Roman"/>
          <w:sz w:val="28"/>
          <w:szCs w:val="28"/>
        </w:rPr>
        <w:t xml:space="preserve"> к Методике;</w:t>
      </w:r>
    </w:p>
    <w:p w:rsidR="00F27547" w:rsidRPr="000A4F95" w:rsidRDefault="00F27547" w:rsidP="00C03167">
      <w:pPr>
        <w:pStyle w:val="ConsPlusNormal"/>
        <w:ind w:left="-142"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4F95">
        <w:rPr>
          <w:rFonts w:ascii="Times New Roman" w:hAnsi="Times New Roman" w:cs="Times New Roman"/>
          <w:sz w:val="28"/>
          <w:szCs w:val="28"/>
        </w:rPr>
        <w:t xml:space="preserve">количества и цены планшетных компьютеров с учетом нормативов, </w:t>
      </w:r>
      <w:r w:rsidRPr="008813A0">
        <w:rPr>
          <w:rFonts w:ascii="Times New Roman" w:hAnsi="Times New Roman" w:cs="Times New Roman"/>
          <w:sz w:val="28"/>
          <w:szCs w:val="28"/>
        </w:rPr>
        <w:t>пр</w:t>
      </w:r>
      <w:r w:rsidRPr="008813A0">
        <w:rPr>
          <w:rFonts w:ascii="Times New Roman" w:hAnsi="Times New Roman" w:cs="Times New Roman"/>
          <w:sz w:val="28"/>
          <w:szCs w:val="28"/>
        </w:rPr>
        <w:t>е</w:t>
      </w:r>
      <w:r w:rsidRPr="008813A0">
        <w:rPr>
          <w:rFonts w:ascii="Times New Roman" w:hAnsi="Times New Roman" w:cs="Times New Roman"/>
          <w:sz w:val="28"/>
          <w:szCs w:val="28"/>
        </w:rPr>
        <w:t xml:space="preserve">дусмотренных </w:t>
      </w:r>
      <w:hyperlink w:anchor="sub_10011" w:history="1">
        <w:r w:rsidRPr="008813A0">
          <w:rPr>
            <w:rFonts w:ascii="Times New Roman" w:hAnsi="Times New Roman" w:cs="Times New Roman"/>
            <w:sz w:val="28"/>
            <w:szCs w:val="28"/>
          </w:rPr>
          <w:t xml:space="preserve">приложением </w:t>
        </w:r>
        <w:r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8813A0">
        <w:rPr>
          <w:rFonts w:ascii="Times New Roman" w:hAnsi="Times New Roman" w:cs="Times New Roman"/>
          <w:sz w:val="28"/>
          <w:szCs w:val="28"/>
        </w:rPr>
        <w:t xml:space="preserve"> к Методике;</w:t>
      </w:r>
    </w:p>
    <w:p w:rsidR="00F27547" w:rsidRPr="000A4F95" w:rsidRDefault="00F27547" w:rsidP="00C03167">
      <w:pPr>
        <w:pStyle w:val="ConsPlusNormal"/>
        <w:ind w:left="-142"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4F95">
        <w:rPr>
          <w:rFonts w:ascii="Times New Roman" w:hAnsi="Times New Roman" w:cs="Times New Roman"/>
          <w:sz w:val="28"/>
          <w:szCs w:val="28"/>
        </w:rPr>
        <w:t xml:space="preserve">количества и цены ноутбуков с учетом нормативов, предусмотренных </w:t>
      </w:r>
      <w:hyperlink w:anchor="sub_10012" w:history="1">
        <w:r w:rsidRPr="008813A0">
          <w:rPr>
            <w:rFonts w:ascii="Times New Roman" w:hAnsi="Times New Roman" w:cs="Times New Roman"/>
            <w:sz w:val="28"/>
            <w:szCs w:val="28"/>
          </w:rPr>
          <w:t xml:space="preserve">приложением </w:t>
        </w:r>
      </w:hyperlink>
      <w:r w:rsidRPr="008813A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13A0">
        <w:rPr>
          <w:rFonts w:ascii="Times New Roman" w:hAnsi="Times New Roman" w:cs="Times New Roman"/>
          <w:sz w:val="28"/>
          <w:szCs w:val="28"/>
        </w:rPr>
        <w:t>к Методике;</w:t>
      </w:r>
    </w:p>
    <w:p w:rsidR="00F27547" w:rsidRPr="000A4F95" w:rsidRDefault="00F27547" w:rsidP="00C03167">
      <w:pPr>
        <w:pStyle w:val="ConsPlusNormal"/>
        <w:ind w:left="-142"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4F95">
        <w:rPr>
          <w:rFonts w:ascii="Times New Roman" w:hAnsi="Times New Roman" w:cs="Times New Roman"/>
          <w:sz w:val="28"/>
          <w:szCs w:val="28"/>
        </w:rPr>
        <w:t>количества и цены носителей информации;</w:t>
      </w:r>
    </w:p>
    <w:p w:rsidR="00F27547" w:rsidRPr="000A4F95" w:rsidRDefault="00F27547" w:rsidP="00C03167">
      <w:pPr>
        <w:pStyle w:val="ConsPlusNormal"/>
        <w:ind w:left="-142"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4F95">
        <w:rPr>
          <w:rFonts w:ascii="Times New Roman" w:hAnsi="Times New Roman" w:cs="Times New Roman"/>
          <w:sz w:val="28"/>
          <w:szCs w:val="28"/>
        </w:rPr>
        <w:t>цены и объема потребления расходных материалов для различных типов принтеров, многофункциональных устройств, копировальных аппаратов и иной оргтехники;</w:t>
      </w:r>
    </w:p>
    <w:p w:rsidR="00F27547" w:rsidRPr="000A4F95" w:rsidRDefault="00F27547" w:rsidP="00C03167">
      <w:pPr>
        <w:pStyle w:val="ConsPlusNormal"/>
        <w:ind w:left="-142"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4F95">
        <w:rPr>
          <w:rFonts w:ascii="Times New Roman" w:hAnsi="Times New Roman" w:cs="Times New Roman"/>
          <w:sz w:val="28"/>
          <w:szCs w:val="28"/>
        </w:rPr>
        <w:t>количества и цены рабочих станций с учетом нормативов, предусмотре</w:t>
      </w:r>
      <w:r w:rsidRPr="000A4F95">
        <w:rPr>
          <w:rFonts w:ascii="Times New Roman" w:hAnsi="Times New Roman" w:cs="Times New Roman"/>
          <w:sz w:val="28"/>
          <w:szCs w:val="28"/>
        </w:rPr>
        <w:t>н</w:t>
      </w:r>
      <w:r w:rsidRPr="009B3E52">
        <w:rPr>
          <w:rFonts w:ascii="Times New Roman" w:hAnsi="Times New Roman" w:cs="Times New Roman"/>
          <w:sz w:val="28"/>
          <w:szCs w:val="28"/>
        </w:rPr>
        <w:t xml:space="preserve">ных </w:t>
      </w:r>
      <w:hyperlink w:anchor="sub_130" w:history="1">
        <w:r w:rsidRPr="009B3E52">
          <w:rPr>
            <w:rFonts w:ascii="Times New Roman" w:hAnsi="Times New Roman" w:cs="Times New Roman"/>
            <w:sz w:val="28"/>
            <w:szCs w:val="28"/>
          </w:rPr>
          <w:t>пунктом 30</w:t>
        </w:r>
      </w:hyperlink>
      <w:r w:rsidRPr="009B3E52">
        <w:rPr>
          <w:rFonts w:ascii="Times New Roman" w:hAnsi="Times New Roman" w:cs="Times New Roman"/>
          <w:sz w:val="28"/>
          <w:szCs w:val="28"/>
        </w:rPr>
        <w:t xml:space="preserve"> Методики;</w:t>
      </w:r>
    </w:p>
    <w:p w:rsidR="00F27547" w:rsidRPr="000A4F95" w:rsidRDefault="00F27547" w:rsidP="00C03167">
      <w:pPr>
        <w:pStyle w:val="ConsPlusNormal"/>
        <w:ind w:left="-142"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4F95">
        <w:rPr>
          <w:rFonts w:ascii="Times New Roman" w:hAnsi="Times New Roman" w:cs="Times New Roman"/>
          <w:sz w:val="28"/>
          <w:szCs w:val="28"/>
        </w:rPr>
        <w:t>перечня периодических печатных изданий и справочной литературы;</w:t>
      </w:r>
    </w:p>
    <w:p w:rsidR="00F27547" w:rsidRPr="000A4F95" w:rsidRDefault="00F27547" w:rsidP="00C03167">
      <w:pPr>
        <w:pStyle w:val="ConsPlusNormal"/>
        <w:ind w:left="-142"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4F95">
        <w:rPr>
          <w:rFonts w:ascii="Times New Roman" w:hAnsi="Times New Roman" w:cs="Times New Roman"/>
          <w:sz w:val="28"/>
          <w:szCs w:val="28"/>
        </w:rPr>
        <w:t xml:space="preserve">количества и цены транспортных средств с учетом нормативов, </w:t>
      </w:r>
      <w:r w:rsidRPr="001F30F3">
        <w:rPr>
          <w:rFonts w:ascii="Times New Roman" w:hAnsi="Times New Roman" w:cs="Times New Roman"/>
          <w:sz w:val="28"/>
          <w:szCs w:val="28"/>
        </w:rPr>
        <w:t>пред</w:t>
      </w:r>
      <w:r w:rsidRPr="001F30F3">
        <w:rPr>
          <w:rFonts w:ascii="Times New Roman" w:hAnsi="Times New Roman" w:cs="Times New Roman"/>
          <w:sz w:val="28"/>
          <w:szCs w:val="28"/>
        </w:rPr>
        <w:t>у</w:t>
      </w:r>
      <w:r w:rsidRPr="001F30F3">
        <w:rPr>
          <w:rFonts w:ascii="Times New Roman" w:hAnsi="Times New Roman" w:cs="Times New Roman"/>
          <w:sz w:val="28"/>
          <w:szCs w:val="28"/>
        </w:rPr>
        <w:t xml:space="preserve">смотренных </w:t>
      </w:r>
      <w:hyperlink w:anchor="sub_10002" w:history="1">
        <w:r w:rsidRPr="001F30F3">
          <w:rPr>
            <w:rFonts w:ascii="Times New Roman" w:hAnsi="Times New Roman" w:cs="Times New Roman"/>
            <w:sz w:val="28"/>
            <w:szCs w:val="28"/>
          </w:rPr>
          <w:t xml:space="preserve">приложением </w:t>
        </w:r>
        <w:r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1F30F3">
        <w:rPr>
          <w:rFonts w:ascii="Times New Roman" w:hAnsi="Times New Roman" w:cs="Times New Roman"/>
          <w:sz w:val="28"/>
          <w:szCs w:val="28"/>
        </w:rPr>
        <w:t xml:space="preserve"> к Методике;</w:t>
      </w:r>
    </w:p>
    <w:p w:rsidR="00F27547" w:rsidRPr="000A4F95" w:rsidRDefault="00F27547" w:rsidP="00C03167">
      <w:pPr>
        <w:pStyle w:val="ConsPlusNormal"/>
        <w:ind w:left="-142"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4F95">
        <w:rPr>
          <w:rFonts w:ascii="Times New Roman" w:hAnsi="Times New Roman" w:cs="Times New Roman"/>
          <w:sz w:val="28"/>
          <w:szCs w:val="28"/>
        </w:rPr>
        <w:t>количества и цены мебели;</w:t>
      </w:r>
    </w:p>
    <w:p w:rsidR="00F27547" w:rsidRPr="000A4F95" w:rsidRDefault="00F27547" w:rsidP="00C03167">
      <w:pPr>
        <w:pStyle w:val="ConsPlusNormal"/>
        <w:ind w:left="-142"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4F95">
        <w:rPr>
          <w:rFonts w:ascii="Times New Roman" w:hAnsi="Times New Roman" w:cs="Times New Roman"/>
          <w:sz w:val="28"/>
          <w:szCs w:val="28"/>
        </w:rPr>
        <w:t>количества и цены канцелярских принадлежностей;</w:t>
      </w:r>
    </w:p>
    <w:p w:rsidR="00F27547" w:rsidRPr="000A4F95" w:rsidRDefault="00F27547" w:rsidP="00C03167">
      <w:pPr>
        <w:pStyle w:val="ConsPlusNormal"/>
        <w:ind w:left="-142"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4F95">
        <w:rPr>
          <w:rFonts w:ascii="Times New Roman" w:hAnsi="Times New Roman" w:cs="Times New Roman"/>
          <w:sz w:val="28"/>
          <w:szCs w:val="28"/>
        </w:rPr>
        <w:t>количества и цены хозяйственных товаров и принадлежностей;</w:t>
      </w:r>
    </w:p>
    <w:p w:rsidR="00B01ED9" w:rsidRDefault="00B01ED9" w:rsidP="00C03167">
      <w:pPr>
        <w:pStyle w:val="ConsPlusNormal"/>
        <w:ind w:left="-142" w:right="-284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01ED9" w:rsidRDefault="00B01ED9" w:rsidP="00B01ED9">
      <w:pPr>
        <w:pStyle w:val="ConsPlusNormal"/>
        <w:ind w:left="-142" w:right="-284" w:firstLine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</w:p>
    <w:p w:rsidR="00F27547" w:rsidRPr="000A4F95" w:rsidRDefault="00F27547" w:rsidP="00C03167">
      <w:pPr>
        <w:pStyle w:val="ConsPlusNormal"/>
        <w:ind w:left="-142"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4F95">
        <w:rPr>
          <w:rFonts w:ascii="Times New Roman" w:hAnsi="Times New Roman" w:cs="Times New Roman"/>
          <w:sz w:val="28"/>
          <w:szCs w:val="28"/>
        </w:rPr>
        <w:t>количества и цены материальных запасов для нужд гражданской обор</w:t>
      </w:r>
      <w:r w:rsidRPr="000A4F95">
        <w:rPr>
          <w:rFonts w:ascii="Times New Roman" w:hAnsi="Times New Roman" w:cs="Times New Roman"/>
          <w:sz w:val="28"/>
          <w:szCs w:val="28"/>
        </w:rPr>
        <w:t>о</w:t>
      </w:r>
      <w:r w:rsidRPr="000A4F95">
        <w:rPr>
          <w:rFonts w:ascii="Times New Roman" w:hAnsi="Times New Roman" w:cs="Times New Roman"/>
          <w:sz w:val="28"/>
          <w:szCs w:val="28"/>
        </w:rPr>
        <w:t>ны;</w:t>
      </w:r>
    </w:p>
    <w:p w:rsidR="00C03167" w:rsidRDefault="00F27547" w:rsidP="00B01ED9">
      <w:pPr>
        <w:pStyle w:val="ConsPlusNormal"/>
        <w:ind w:left="-142"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4F95">
        <w:rPr>
          <w:rFonts w:ascii="Times New Roman" w:hAnsi="Times New Roman" w:cs="Times New Roman"/>
          <w:sz w:val="28"/>
          <w:szCs w:val="28"/>
        </w:rPr>
        <w:t>количества и цены иных товаров и услуг.</w:t>
      </w:r>
    </w:p>
    <w:p w:rsidR="00F27547" w:rsidRPr="00415B15" w:rsidRDefault="00F27547" w:rsidP="00C03167">
      <w:pPr>
        <w:ind w:left="-142" w:right="-284" w:firstLine="851"/>
        <w:rPr>
          <w:rFonts w:ascii="Times New Roman" w:hAnsi="Times New Roman" w:cs="Times New Roman"/>
          <w:sz w:val="28"/>
          <w:szCs w:val="28"/>
        </w:rPr>
      </w:pPr>
      <w:r w:rsidRPr="00415B15">
        <w:rPr>
          <w:rFonts w:ascii="Times New Roman" w:hAnsi="Times New Roman" w:cs="Times New Roman"/>
          <w:sz w:val="28"/>
          <w:szCs w:val="28"/>
        </w:rPr>
        <w:t>6. Количество планируемых к приобретению товаров (основных средств и материальных запасов) определяется с учетом фактического наличия количества товаров, учитываемых на соответствующих балансах у муниципального органа и подведомственных учреждений.</w:t>
      </w:r>
    </w:p>
    <w:p w:rsidR="00F27547" w:rsidRPr="00415B15" w:rsidRDefault="00F27547" w:rsidP="00C03167">
      <w:pPr>
        <w:ind w:left="-142" w:right="-284" w:firstLine="851"/>
        <w:rPr>
          <w:rFonts w:ascii="Times New Roman" w:hAnsi="Times New Roman" w:cs="Times New Roman"/>
          <w:sz w:val="28"/>
          <w:szCs w:val="28"/>
        </w:rPr>
      </w:pPr>
      <w:r w:rsidRPr="00415B15">
        <w:rPr>
          <w:rFonts w:ascii="Times New Roman" w:hAnsi="Times New Roman" w:cs="Times New Roman"/>
          <w:sz w:val="28"/>
          <w:szCs w:val="28"/>
        </w:rPr>
        <w:t>7. В отношении товаров, относящихся к основным средствам, устанавл</w:t>
      </w:r>
      <w:r w:rsidRPr="00415B15">
        <w:rPr>
          <w:rFonts w:ascii="Times New Roman" w:hAnsi="Times New Roman" w:cs="Times New Roman"/>
          <w:sz w:val="28"/>
          <w:szCs w:val="28"/>
        </w:rPr>
        <w:t>и</w:t>
      </w:r>
      <w:r w:rsidRPr="00415B15">
        <w:rPr>
          <w:rFonts w:ascii="Times New Roman" w:hAnsi="Times New Roman" w:cs="Times New Roman"/>
          <w:sz w:val="28"/>
          <w:szCs w:val="28"/>
        </w:rPr>
        <w:t>ваются сроки их полезного использования в соответствии с требованиями зак</w:t>
      </w:r>
      <w:r w:rsidRPr="00415B15">
        <w:rPr>
          <w:rFonts w:ascii="Times New Roman" w:hAnsi="Times New Roman" w:cs="Times New Roman"/>
          <w:sz w:val="28"/>
          <w:szCs w:val="28"/>
        </w:rPr>
        <w:t>о</w:t>
      </w:r>
      <w:r w:rsidRPr="00415B15">
        <w:rPr>
          <w:rFonts w:ascii="Times New Roman" w:hAnsi="Times New Roman" w:cs="Times New Roman"/>
          <w:sz w:val="28"/>
          <w:szCs w:val="28"/>
        </w:rPr>
        <w:t>нодательства Российской Федерации о бухгалтерском учете или исходя из пре</w:t>
      </w:r>
      <w:r w:rsidRPr="00415B15">
        <w:rPr>
          <w:rFonts w:ascii="Times New Roman" w:hAnsi="Times New Roman" w:cs="Times New Roman"/>
          <w:sz w:val="28"/>
          <w:szCs w:val="28"/>
        </w:rPr>
        <w:t>д</w:t>
      </w:r>
      <w:r w:rsidRPr="00415B15">
        <w:rPr>
          <w:rFonts w:ascii="Times New Roman" w:hAnsi="Times New Roman" w:cs="Times New Roman"/>
          <w:sz w:val="28"/>
          <w:szCs w:val="28"/>
        </w:rPr>
        <w:t>полагаемого срока их фактического использования. При этом предполагаемый срок фактического использования не может быть меньше срока полезного и</w:t>
      </w:r>
      <w:r w:rsidRPr="00415B15">
        <w:rPr>
          <w:rFonts w:ascii="Times New Roman" w:hAnsi="Times New Roman" w:cs="Times New Roman"/>
          <w:sz w:val="28"/>
          <w:szCs w:val="28"/>
        </w:rPr>
        <w:t>с</w:t>
      </w:r>
      <w:r w:rsidRPr="00415B15">
        <w:rPr>
          <w:rFonts w:ascii="Times New Roman" w:hAnsi="Times New Roman" w:cs="Times New Roman"/>
          <w:sz w:val="28"/>
          <w:szCs w:val="28"/>
        </w:rPr>
        <w:t>пользования, определяемого в соответствии с требованиями законодательства Российской Федерации о бухгалтерском учете.</w:t>
      </w:r>
    </w:p>
    <w:p w:rsidR="00F27547" w:rsidRDefault="00F27547" w:rsidP="00C03167">
      <w:pPr>
        <w:ind w:left="-142" w:right="-284" w:firstLine="851"/>
        <w:rPr>
          <w:rFonts w:ascii="Times New Roman" w:hAnsi="Times New Roman" w:cs="Times New Roman"/>
          <w:sz w:val="28"/>
          <w:szCs w:val="28"/>
        </w:rPr>
      </w:pPr>
      <w:r w:rsidRPr="00415B15">
        <w:rPr>
          <w:rFonts w:ascii="Times New Roman" w:hAnsi="Times New Roman" w:cs="Times New Roman"/>
          <w:sz w:val="28"/>
          <w:szCs w:val="28"/>
        </w:rPr>
        <w:t>Муниципальным органом может быть установлена периодичность в</w:t>
      </w:r>
      <w:r w:rsidRPr="00415B15">
        <w:rPr>
          <w:rFonts w:ascii="Times New Roman" w:hAnsi="Times New Roman" w:cs="Times New Roman"/>
          <w:sz w:val="28"/>
          <w:szCs w:val="28"/>
        </w:rPr>
        <w:t>ы</w:t>
      </w:r>
      <w:r w:rsidRPr="00415B15">
        <w:rPr>
          <w:rFonts w:ascii="Times New Roman" w:hAnsi="Times New Roman" w:cs="Times New Roman"/>
          <w:sz w:val="28"/>
          <w:szCs w:val="28"/>
        </w:rPr>
        <w:t>полнения (оказания) работ (услуг), если такая периодичность в отношении соо</w:t>
      </w:r>
      <w:r w:rsidRPr="00415B15">
        <w:rPr>
          <w:rFonts w:ascii="Times New Roman" w:hAnsi="Times New Roman" w:cs="Times New Roman"/>
          <w:sz w:val="28"/>
          <w:szCs w:val="28"/>
        </w:rPr>
        <w:t>т</w:t>
      </w:r>
      <w:r w:rsidRPr="00415B15">
        <w:rPr>
          <w:rFonts w:ascii="Times New Roman" w:hAnsi="Times New Roman" w:cs="Times New Roman"/>
          <w:sz w:val="28"/>
          <w:szCs w:val="28"/>
        </w:rPr>
        <w:t>ветствующих работ (услуг) не определена нормативными правовыми (правов</w:t>
      </w:r>
      <w:r w:rsidRPr="00415B15">
        <w:rPr>
          <w:rFonts w:ascii="Times New Roman" w:hAnsi="Times New Roman" w:cs="Times New Roman"/>
          <w:sz w:val="28"/>
          <w:szCs w:val="28"/>
        </w:rPr>
        <w:t>ы</w:t>
      </w:r>
      <w:r w:rsidRPr="00415B15">
        <w:rPr>
          <w:rFonts w:ascii="Times New Roman" w:hAnsi="Times New Roman" w:cs="Times New Roman"/>
          <w:sz w:val="28"/>
          <w:szCs w:val="28"/>
        </w:rPr>
        <w:t>ми) актами.</w:t>
      </w:r>
    </w:p>
    <w:p w:rsidR="00F27547" w:rsidRDefault="00F27547" w:rsidP="00C03167">
      <w:pPr>
        <w:pStyle w:val="ConsPlusNormal"/>
        <w:ind w:left="-142"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541E8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1E80">
        <w:rPr>
          <w:rFonts w:ascii="Times New Roman" w:hAnsi="Times New Roman" w:cs="Times New Roman"/>
          <w:sz w:val="28"/>
          <w:szCs w:val="28"/>
        </w:rPr>
        <w:t>Значения нормативов цены и нормативов количества товаров, работ и услуг для руководителей казенных учреждений не могут превышать (если уст</w:t>
      </w:r>
      <w:r w:rsidRPr="00541E80">
        <w:rPr>
          <w:rFonts w:ascii="Times New Roman" w:hAnsi="Times New Roman" w:cs="Times New Roman"/>
          <w:sz w:val="28"/>
          <w:szCs w:val="28"/>
        </w:rPr>
        <w:t>а</w:t>
      </w:r>
      <w:r w:rsidRPr="00541E80">
        <w:rPr>
          <w:rFonts w:ascii="Times New Roman" w:hAnsi="Times New Roman" w:cs="Times New Roman"/>
          <w:sz w:val="28"/>
          <w:szCs w:val="28"/>
        </w:rPr>
        <w:t xml:space="preserve">новлено верхнее предельное значение) или </w:t>
      </w:r>
      <w:proofErr w:type="gramStart"/>
      <w:r w:rsidRPr="00541E80">
        <w:rPr>
          <w:rFonts w:ascii="Times New Roman" w:hAnsi="Times New Roman" w:cs="Times New Roman"/>
          <w:sz w:val="28"/>
          <w:szCs w:val="28"/>
        </w:rPr>
        <w:t>быть</w:t>
      </w:r>
      <w:proofErr w:type="gramEnd"/>
      <w:r w:rsidRPr="00541E80">
        <w:rPr>
          <w:rFonts w:ascii="Times New Roman" w:hAnsi="Times New Roman" w:cs="Times New Roman"/>
          <w:sz w:val="28"/>
          <w:szCs w:val="28"/>
        </w:rPr>
        <w:t xml:space="preserve"> ниже (если установлено нижнее предельное значение) нормативов цены и нормативов количества соответству</w:t>
      </w:r>
      <w:r w:rsidRPr="00541E80">
        <w:rPr>
          <w:rFonts w:ascii="Times New Roman" w:hAnsi="Times New Roman" w:cs="Times New Roman"/>
          <w:sz w:val="28"/>
          <w:szCs w:val="28"/>
        </w:rPr>
        <w:t>ю</w:t>
      </w:r>
      <w:r w:rsidRPr="00541E80">
        <w:rPr>
          <w:rFonts w:ascii="Times New Roman" w:hAnsi="Times New Roman" w:cs="Times New Roman"/>
          <w:sz w:val="28"/>
          <w:szCs w:val="28"/>
        </w:rPr>
        <w:t xml:space="preserve">щих товаров, работ и услуг, предусмотренных </w:t>
      </w:r>
      <w:hyperlink w:anchor="P111" w:history="1">
        <w:r>
          <w:rPr>
            <w:rFonts w:ascii="Times New Roman" w:hAnsi="Times New Roman" w:cs="Times New Roman"/>
            <w:sz w:val="28"/>
            <w:szCs w:val="28"/>
          </w:rPr>
          <w:t>М</w:t>
        </w:r>
        <w:r w:rsidRPr="00541E80">
          <w:rPr>
            <w:rFonts w:ascii="Times New Roman" w:hAnsi="Times New Roman" w:cs="Times New Roman"/>
            <w:sz w:val="28"/>
            <w:szCs w:val="28"/>
          </w:rPr>
          <w:t>етодикой</w:t>
        </w:r>
      </w:hyperlink>
      <w:r w:rsidRPr="00541E80">
        <w:rPr>
          <w:rFonts w:ascii="Times New Roman" w:hAnsi="Times New Roman" w:cs="Times New Roman"/>
          <w:sz w:val="28"/>
          <w:szCs w:val="28"/>
        </w:rPr>
        <w:t xml:space="preserve"> для муниципального служащего, замещающего должность руководителя (заместителя руководителя) муниципального органа, относящуюся к главной группе должностей муниц</w:t>
      </w:r>
      <w:r w:rsidRPr="00541E80">
        <w:rPr>
          <w:rFonts w:ascii="Times New Roman" w:hAnsi="Times New Roman" w:cs="Times New Roman"/>
          <w:sz w:val="28"/>
          <w:szCs w:val="28"/>
        </w:rPr>
        <w:t>и</w:t>
      </w:r>
      <w:r w:rsidRPr="00541E80">
        <w:rPr>
          <w:rFonts w:ascii="Times New Roman" w:hAnsi="Times New Roman" w:cs="Times New Roman"/>
          <w:sz w:val="28"/>
          <w:szCs w:val="28"/>
        </w:rPr>
        <w:t>пальной службы.</w:t>
      </w:r>
    </w:p>
    <w:p w:rsidR="00F27547" w:rsidRPr="00541E80" w:rsidRDefault="00F27547" w:rsidP="00C03167">
      <w:pPr>
        <w:pStyle w:val="ConsPlusNormal"/>
        <w:ind w:left="-142"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9.Нормативные затраты подлежат размещению в единой информацио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ной системе в сфере закупок.</w:t>
      </w:r>
    </w:p>
    <w:p w:rsidR="00F27547" w:rsidRDefault="00F27547" w:rsidP="00C03167">
      <w:pPr>
        <w:ind w:left="-142" w:right="-284" w:firstLine="0"/>
        <w:rPr>
          <w:rFonts w:ascii="Times New Roman" w:hAnsi="Times New Roman" w:cs="Times New Roman"/>
          <w:sz w:val="28"/>
          <w:szCs w:val="28"/>
        </w:rPr>
      </w:pPr>
    </w:p>
    <w:p w:rsidR="00D14973" w:rsidRPr="00415B15" w:rsidRDefault="00D14973" w:rsidP="00C03167">
      <w:pPr>
        <w:ind w:left="-142" w:right="-284" w:firstLine="0"/>
        <w:rPr>
          <w:rFonts w:ascii="Times New Roman" w:hAnsi="Times New Roman" w:cs="Times New Roman"/>
          <w:sz w:val="28"/>
          <w:szCs w:val="28"/>
        </w:rPr>
      </w:pPr>
    </w:p>
    <w:p w:rsidR="00C03167" w:rsidRDefault="00C03167" w:rsidP="00C03167">
      <w:pPr>
        <w:ind w:left="-142" w:right="-284" w:firstLine="0"/>
        <w:rPr>
          <w:sz w:val="28"/>
          <w:szCs w:val="28"/>
        </w:rPr>
      </w:pPr>
    </w:p>
    <w:p w:rsidR="00F27547" w:rsidRPr="00F92401" w:rsidRDefault="00F27547" w:rsidP="00C03167">
      <w:pPr>
        <w:ind w:left="-142" w:right="-284" w:firstLine="0"/>
        <w:rPr>
          <w:sz w:val="28"/>
          <w:szCs w:val="28"/>
        </w:rPr>
      </w:pPr>
      <w:r w:rsidRPr="00F92401">
        <w:rPr>
          <w:sz w:val="28"/>
          <w:szCs w:val="28"/>
        </w:rPr>
        <w:t>Начальник</w:t>
      </w:r>
      <w:r w:rsidRPr="00F92401">
        <w:rPr>
          <w:color w:val="FF0000"/>
          <w:sz w:val="28"/>
          <w:szCs w:val="28"/>
        </w:rPr>
        <w:t xml:space="preserve"> </w:t>
      </w:r>
      <w:r w:rsidRPr="00F92401">
        <w:rPr>
          <w:sz w:val="28"/>
          <w:szCs w:val="28"/>
        </w:rPr>
        <w:t xml:space="preserve">отдела </w:t>
      </w:r>
    </w:p>
    <w:p w:rsidR="00F27547" w:rsidRPr="00F92401" w:rsidRDefault="00F27547" w:rsidP="00C03167">
      <w:pPr>
        <w:ind w:left="-142" w:right="-284" w:firstLine="0"/>
        <w:rPr>
          <w:sz w:val="28"/>
          <w:szCs w:val="28"/>
        </w:rPr>
      </w:pPr>
      <w:r w:rsidRPr="00F92401">
        <w:rPr>
          <w:sz w:val="28"/>
          <w:szCs w:val="28"/>
        </w:rPr>
        <w:t xml:space="preserve">по бухгалтерскому учету и финансам </w:t>
      </w:r>
    </w:p>
    <w:p w:rsidR="00F27547" w:rsidRPr="00F92401" w:rsidRDefault="00F27547" w:rsidP="00C03167">
      <w:pPr>
        <w:ind w:left="-142" w:right="-284" w:firstLine="0"/>
        <w:rPr>
          <w:sz w:val="28"/>
          <w:szCs w:val="28"/>
        </w:rPr>
      </w:pPr>
      <w:r w:rsidRPr="00F92401">
        <w:rPr>
          <w:sz w:val="28"/>
          <w:szCs w:val="28"/>
        </w:rPr>
        <w:t xml:space="preserve">администрации </w:t>
      </w:r>
    </w:p>
    <w:p w:rsidR="00F27547" w:rsidRPr="00F92401" w:rsidRDefault="00F27547" w:rsidP="00C03167">
      <w:pPr>
        <w:ind w:left="-142" w:right="-284" w:firstLine="0"/>
        <w:rPr>
          <w:sz w:val="28"/>
          <w:szCs w:val="28"/>
        </w:rPr>
      </w:pPr>
      <w:r w:rsidRPr="00F92401">
        <w:rPr>
          <w:sz w:val="28"/>
          <w:szCs w:val="28"/>
        </w:rPr>
        <w:t xml:space="preserve">Старонижестеблиевского сельского поселения </w:t>
      </w:r>
    </w:p>
    <w:p w:rsidR="00F27547" w:rsidRPr="00F92401" w:rsidRDefault="00F27547" w:rsidP="00C03167">
      <w:pPr>
        <w:ind w:left="-142" w:right="-284" w:firstLine="0"/>
        <w:rPr>
          <w:sz w:val="28"/>
          <w:szCs w:val="28"/>
        </w:rPr>
      </w:pPr>
      <w:r w:rsidRPr="00F92401">
        <w:rPr>
          <w:sz w:val="28"/>
          <w:szCs w:val="28"/>
        </w:rPr>
        <w:t>Красноармейского района</w:t>
      </w:r>
      <w:r w:rsidRPr="00F92401">
        <w:rPr>
          <w:color w:val="FF0000"/>
          <w:sz w:val="28"/>
          <w:szCs w:val="28"/>
        </w:rPr>
        <w:t xml:space="preserve">                                        </w:t>
      </w:r>
      <w:r w:rsidR="00FF71F1">
        <w:rPr>
          <w:color w:val="FF0000"/>
          <w:sz w:val="28"/>
          <w:szCs w:val="28"/>
        </w:rPr>
        <w:t xml:space="preserve">                    </w:t>
      </w:r>
      <w:r w:rsidR="00C03167">
        <w:rPr>
          <w:color w:val="FF0000"/>
          <w:sz w:val="28"/>
          <w:szCs w:val="28"/>
        </w:rPr>
        <w:t xml:space="preserve">   </w:t>
      </w:r>
      <w:r w:rsidRPr="00F92401">
        <w:rPr>
          <w:sz w:val="28"/>
          <w:szCs w:val="28"/>
        </w:rPr>
        <w:t>Т.А. Коваленко</w:t>
      </w:r>
    </w:p>
    <w:p w:rsidR="00F27547" w:rsidRDefault="00F27547" w:rsidP="00C03167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F27547" w:rsidRDefault="00F27547" w:rsidP="00C03167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E92A45" w:rsidRDefault="00E92A45" w:rsidP="00C03167">
      <w:pPr>
        <w:ind w:right="-284"/>
      </w:pPr>
    </w:p>
    <w:sectPr w:rsidR="00E92A45" w:rsidSect="00C03167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F27547"/>
    <w:rsid w:val="0020050E"/>
    <w:rsid w:val="002359D2"/>
    <w:rsid w:val="002724E7"/>
    <w:rsid w:val="00394664"/>
    <w:rsid w:val="00482CAA"/>
    <w:rsid w:val="006E3278"/>
    <w:rsid w:val="008B106B"/>
    <w:rsid w:val="008E7CBF"/>
    <w:rsid w:val="009357D3"/>
    <w:rsid w:val="009C74A4"/>
    <w:rsid w:val="00A81C0A"/>
    <w:rsid w:val="00B01ED9"/>
    <w:rsid w:val="00C03167"/>
    <w:rsid w:val="00CA0FE5"/>
    <w:rsid w:val="00D14973"/>
    <w:rsid w:val="00DE38A9"/>
    <w:rsid w:val="00E92A45"/>
    <w:rsid w:val="00EA1E81"/>
    <w:rsid w:val="00F27547"/>
    <w:rsid w:val="00FF71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547"/>
    <w:pPr>
      <w:widowControl w:val="0"/>
      <w:autoSpaceDE w:val="0"/>
      <w:autoSpaceDN w:val="0"/>
      <w:adjustRightInd w:val="0"/>
      <w:ind w:firstLine="720"/>
    </w:pPr>
    <w:rPr>
      <w:rFonts w:ascii="Times New Roman CYR" w:eastAsiaTheme="minorEastAsia" w:hAnsi="Times New Roman CYR" w:cs="Times New Roman CYR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rsid w:val="00F27547"/>
    <w:rPr>
      <w:rFonts w:cs="Times New Roman"/>
      <w:b w:val="0"/>
      <w:color w:val="106BBE"/>
    </w:rPr>
  </w:style>
  <w:style w:type="paragraph" w:customStyle="1" w:styleId="ConsPlusNormal">
    <w:name w:val="ConsPlusNormal"/>
    <w:rsid w:val="00F27547"/>
    <w:pPr>
      <w:widowControl w:val="0"/>
      <w:autoSpaceDE w:val="0"/>
      <w:autoSpaceDN w:val="0"/>
      <w:adjustRightInd w:val="0"/>
      <w:ind w:firstLine="72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No Spacing"/>
    <w:link w:val="a5"/>
    <w:uiPriority w:val="1"/>
    <w:qFormat/>
    <w:rsid w:val="00F27547"/>
    <w:pPr>
      <w:suppressAutoHyphens/>
      <w:ind w:firstLine="0"/>
      <w:jc w:val="left"/>
    </w:pPr>
    <w:rPr>
      <w:rFonts w:ascii="Calibri" w:eastAsiaTheme="minorEastAsia" w:hAnsi="Calibri" w:cs="Times New Roman"/>
      <w:kern w:val="1"/>
      <w:sz w:val="22"/>
      <w:lang w:eastAsia="ru-RU"/>
    </w:rPr>
  </w:style>
  <w:style w:type="character" w:customStyle="1" w:styleId="a5">
    <w:name w:val="Без интервала Знак"/>
    <w:link w:val="a4"/>
    <w:uiPriority w:val="1"/>
    <w:locked/>
    <w:rsid w:val="00F27547"/>
    <w:rPr>
      <w:rFonts w:ascii="Calibri" w:eastAsiaTheme="minorEastAsia" w:hAnsi="Calibri" w:cs="Times New Roman"/>
      <w:kern w:val="1"/>
      <w:sz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municipal.garant.ru/document?id=70253464&amp;sub=22" TargetMode="External"/><Relationship Id="rId5" Type="http://schemas.openxmlformats.org/officeDocument/2006/relationships/hyperlink" Target="consultantplus://offline/ref=C7491AFA2C7EF4DB73E781303E2C0BA9807F55C7F36A7ADFDB456D1A76QBo0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D790EC-B83F-4AA6-AFFA-EECD753CF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1134</Words>
  <Characters>6468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7587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uzer</cp:lastModifiedBy>
  <cp:revision>16</cp:revision>
  <cp:lastPrinted>2024-05-20T07:46:00Z</cp:lastPrinted>
  <dcterms:created xsi:type="dcterms:W3CDTF">2024-04-22T05:47:00Z</dcterms:created>
  <dcterms:modified xsi:type="dcterms:W3CDTF">2024-05-20T07:46:00Z</dcterms:modified>
</cp:coreProperties>
</file>