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EE" w:rsidRPr="00B819D4" w:rsidRDefault="00B819D4" w:rsidP="00B819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19D4">
        <w:rPr>
          <w:rFonts w:ascii="Times New Roman" w:hAnsi="Times New Roman" w:cs="Times New Roman"/>
          <w:sz w:val="28"/>
          <w:szCs w:val="28"/>
        </w:rPr>
        <w:t>Алгоритм</w:t>
      </w:r>
    </w:p>
    <w:p w:rsidR="00B819D4" w:rsidRDefault="00B819D4" w:rsidP="00B819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819D4">
        <w:rPr>
          <w:rFonts w:ascii="Times New Roman" w:hAnsi="Times New Roman" w:cs="Times New Roman"/>
          <w:sz w:val="28"/>
          <w:szCs w:val="28"/>
        </w:rPr>
        <w:t xml:space="preserve">вижения биологических отходов из ЛПХ граждан </w:t>
      </w:r>
    </w:p>
    <w:p w:rsidR="00B819D4" w:rsidRDefault="00B819D4" w:rsidP="00B8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819D4" w:rsidRDefault="00B819D4" w:rsidP="00B819D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B819D4" w:rsidTr="00B819D4">
        <w:tc>
          <w:tcPr>
            <w:tcW w:w="9571" w:type="dxa"/>
          </w:tcPr>
          <w:p w:rsidR="00B819D4" w:rsidRDefault="00B819D4" w:rsidP="00B8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</w:tc>
      </w:tr>
    </w:tbl>
    <w:p w:rsidR="00B819D4" w:rsidRDefault="00B819D4" w:rsidP="00B8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222.45pt;margin-top:6.65pt;width:25.5pt;height:39pt;z-index:251658240;mso-position-horizontal-relative:text;mso-position-vertical-relative:text">
            <v:textbox style="layout-flow:vertical-ideographic"/>
          </v:shape>
        </w:pict>
      </w:r>
    </w:p>
    <w:p w:rsidR="00B819D4" w:rsidRDefault="00B819D4" w:rsidP="00B81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9D4" w:rsidRDefault="00B819D4" w:rsidP="00B819D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376" w:type="dxa"/>
        <w:tblLook w:val="04A0"/>
      </w:tblPr>
      <w:tblGrid>
        <w:gridCol w:w="4678"/>
      </w:tblGrid>
      <w:tr w:rsidR="00B819D4" w:rsidTr="00B819D4">
        <w:tc>
          <w:tcPr>
            <w:tcW w:w="4678" w:type="dxa"/>
          </w:tcPr>
          <w:p w:rsidR="00B819D4" w:rsidRPr="00323F22" w:rsidRDefault="00B819D4" w:rsidP="00B8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F22">
              <w:rPr>
                <w:rFonts w:ascii="Times New Roman" w:hAnsi="Times New Roman" w:cs="Times New Roman"/>
                <w:b/>
                <w:sz w:val="28"/>
                <w:szCs w:val="28"/>
              </w:rPr>
              <w:t>Ветеринарный участок</w:t>
            </w:r>
          </w:p>
          <w:p w:rsidR="00B819D4" w:rsidRDefault="00B819D4" w:rsidP="00B8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Ветеринарный специалист после осмотра принимает решение о дальнейшем использовании, выдает заключение об утилизации биологических отходов в контейнер, проведения дезинфекции места, где лежали биологические отходы</w:t>
            </w:r>
          </w:p>
        </w:tc>
      </w:tr>
    </w:tbl>
    <w:p w:rsidR="00B819D4" w:rsidRDefault="00B819D4" w:rsidP="00B819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67" style="position:absolute;left:0;text-align:left;margin-left:222.45pt;margin-top:5.8pt;width:25.5pt;height:39pt;z-index:251659264;mso-position-horizontal-relative:text;mso-position-vertical-relative:text">
            <v:textbox style="layout-flow:vertical-ideographic"/>
          </v:shape>
        </w:pict>
      </w:r>
    </w:p>
    <w:p w:rsidR="00B819D4" w:rsidRDefault="00B819D4" w:rsidP="00B819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19D4" w:rsidRDefault="00B819D4" w:rsidP="00B819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376" w:type="dxa"/>
        <w:tblLook w:val="04A0"/>
      </w:tblPr>
      <w:tblGrid>
        <w:gridCol w:w="4678"/>
      </w:tblGrid>
      <w:tr w:rsidR="00B819D4" w:rsidTr="00B819D4">
        <w:tc>
          <w:tcPr>
            <w:tcW w:w="4678" w:type="dxa"/>
          </w:tcPr>
          <w:p w:rsidR="00B819D4" w:rsidRPr="00323F22" w:rsidRDefault="00B819D4" w:rsidP="00B8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F22"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ЛПХ,</w:t>
            </w:r>
          </w:p>
          <w:p w:rsidR="00B819D4" w:rsidRDefault="00B819D4" w:rsidP="0032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323F22">
              <w:rPr>
                <w:rFonts w:ascii="Times New Roman" w:hAnsi="Times New Roman" w:cs="Times New Roman"/>
                <w:sz w:val="28"/>
                <w:szCs w:val="28"/>
              </w:rPr>
              <w:t>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F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специалистом поселения ответственным за сбор биологических отходов, на основании заключения помещает биологические отходы в контейнер </w:t>
            </w:r>
          </w:p>
        </w:tc>
      </w:tr>
    </w:tbl>
    <w:p w:rsidR="00B819D4" w:rsidRDefault="00323F22" w:rsidP="00B81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67" style="position:absolute;left:0;text-align:left;margin-left:222.45pt;margin-top:2.7pt;width:25.5pt;height:39pt;z-index:251660288;mso-position-horizontal-relative:text;mso-position-vertical-relative:text">
            <v:textbox style="layout-flow:vertical-ideographic"/>
          </v:shape>
        </w:pict>
      </w:r>
    </w:p>
    <w:p w:rsidR="00B819D4" w:rsidRDefault="00B819D4" w:rsidP="00B819D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376" w:type="dxa"/>
        <w:tblLook w:val="04A0"/>
      </w:tblPr>
      <w:tblGrid>
        <w:gridCol w:w="4678"/>
      </w:tblGrid>
      <w:tr w:rsidR="00B819D4" w:rsidTr="00323F22">
        <w:tc>
          <w:tcPr>
            <w:tcW w:w="4678" w:type="dxa"/>
          </w:tcPr>
          <w:p w:rsidR="00B819D4" w:rsidRPr="00323F22" w:rsidRDefault="00323F22" w:rsidP="00B8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F2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Организация, осуществляющая сбор</w:t>
            </w:r>
          </w:p>
          <w:p w:rsidR="00323F22" w:rsidRDefault="00323F22" w:rsidP="00B8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«ЖКХ» Красноармейского района, собирает в поселениях  контейнеры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сопровождении свидетельства ФЗ подтверждающего эпизоотическое благополучие груза, выданного ветеринарным специалистом, транспортирует груз</w:t>
            </w:r>
          </w:p>
        </w:tc>
      </w:tr>
    </w:tbl>
    <w:p w:rsidR="00B819D4" w:rsidRDefault="00B819D4" w:rsidP="00B81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9D4" w:rsidRPr="00B819D4" w:rsidRDefault="00B819D4" w:rsidP="00B819D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819D4" w:rsidRPr="00B819D4" w:rsidSect="0092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9D4"/>
    <w:rsid w:val="00323F22"/>
    <w:rsid w:val="009252EE"/>
    <w:rsid w:val="00B8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2018-07-30T08:17:00Z</dcterms:created>
  <dcterms:modified xsi:type="dcterms:W3CDTF">2018-07-30T08:33:00Z</dcterms:modified>
</cp:coreProperties>
</file>