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Default="00AC2228" w:rsidP="00AC2228">
      <w:pPr>
        <w:ind w:firstLine="0"/>
      </w:pPr>
      <w:r>
        <w:t xml:space="preserve"> </w:t>
      </w:r>
    </w:p>
    <w:p w:rsidR="00D1299D" w:rsidRDefault="00D1299D" w:rsidP="00AC2228">
      <w:pPr>
        <w:ind w:firstLine="0"/>
      </w:pPr>
    </w:p>
    <w:p w:rsidR="00D1299D" w:rsidRDefault="00D1299D" w:rsidP="00AC2228">
      <w:pPr>
        <w:ind w:firstLine="0"/>
      </w:pPr>
    </w:p>
    <w:tbl>
      <w:tblPr>
        <w:tblStyle w:val="ab"/>
        <w:tblW w:w="0" w:type="auto"/>
        <w:tblLook w:val="04A0"/>
      </w:tblPr>
      <w:tblGrid>
        <w:gridCol w:w="9855"/>
      </w:tblGrid>
      <w:tr w:rsidR="00D1299D" w:rsidTr="00D1299D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1299D" w:rsidRPr="00D1299D" w:rsidRDefault="00D1299D" w:rsidP="00D1299D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D1299D" w:rsidRPr="00D1299D" w:rsidRDefault="00D1299D" w:rsidP="00D1299D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D1299D" w:rsidRPr="00D1299D" w:rsidRDefault="00D1299D" w:rsidP="00D1299D">
            <w:pPr>
              <w:pStyle w:val="21"/>
            </w:pPr>
            <w:r w:rsidRPr="00D1299D">
              <w:rPr>
                <w:szCs w:val="28"/>
              </w:rPr>
              <w:t>от 11 декабря 2014 года № 386</w:t>
            </w:r>
            <w:r w:rsidRPr="00D1299D">
              <w:rPr>
                <w:b w:val="0"/>
                <w:szCs w:val="28"/>
              </w:rPr>
              <w:t xml:space="preserve"> «</w:t>
            </w:r>
            <w:r w:rsidRPr="00D1299D">
              <w:t xml:space="preserve">Об утверждении </w:t>
            </w:r>
            <w:proofErr w:type="gramStart"/>
            <w:r w:rsidRPr="00D1299D">
              <w:t>муниципальной</w:t>
            </w:r>
            <w:proofErr w:type="gramEnd"/>
          </w:p>
          <w:p w:rsidR="00D1299D" w:rsidRPr="00D1299D" w:rsidRDefault="00D1299D" w:rsidP="00D1299D">
            <w:pPr>
              <w:pStyle w:val="21"/>
            </w:pPr>
            <w:r w:rsidRPr="00D1299D">
              <w:t xml:space="preserve"> программы "</w:t>
            </w:r>
            <w:r w:rsidRPr="00D1299D">
              <w:rPr>
                <w:sz w:val="29"/>
                <w:szCs w:val="29"/>
              </w:rPr>
              <w:t xml:space="preserve"> </w:t>
            </w:r>
            <w:r w:rsidRPr="00D1299D">
              <w:rPr>
                <w:szCs w:val="28"/>
              </w:rPr>
              <w:t>Развитие топливно-энергетического комплекса</w:t>
            </w:r>
          </w:p>
          <w:p w:rsidR="00D1299D" w:rsidRPr="00D1299D" w:rsidRDefault="00D1299D" w:rsidP="00D1299D">
            <w:pPr>
              <w:pStyle w:val="21"/>
            </w:pPr>
            <w:r w:rsidRPr="00D1299D">
              <w:t>Старонижестеблиевского сельского поселения</w:t>
            </w:r>
          </w:p>
          <w:p w:rsidR="00D1299D" w:rsidRPr="00D1299D" w:rsidRDefault="00D1299D" w:rsidP="00D1299D">
            <w:pPr>
              <w:pStyle w:val="21"/>
            </w:pPr>
            <w:r w:rsidRPr="00D1299D">
              <w:t>Красноармейского района»</w:t>
            </w:r>
          </w:p>
          <w:p w:rsidR="00D1299D" w:rsidRDefault="00D1299D" w:rsidP="00D129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99D" w:rsidRDefault="00D1299D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855"/>
      </w:tblGrid>
      <w:tr w:rsidR="00D1299D" w:rsidTr="00D1299D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1299D" w:rsidRPr="00D1299D" w:rsidRDefault="00D1299D" w:rsidP="00D1299D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Во исполнение Федерального закона от 6 октября 2003 года № 131-ФЗ</w:t>
            </w:r>
          </w:p>
          <w:p w:rsidR="00D1299D" w:rsidRPr="00D1299D" w:rsidRDefault="00D1299D" w:rsidP="00D1299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статьи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D1299D" w:rsidRPr="00D1299D" w:rsidRDefault="00D1299D" w:rsidP="00D1299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 о в л я ю:</w:t>
            </w:r>
          </w:p>
          <w:p w:rsidR="00D1299D" w:rsidRPr="00D1299D" w:rsidRDefault="00D1299D" w:rsidP="00D1299D">
            <w:pPr>
              <w:pStyle w:val="21"/>
              <w:ind w:firstLine="851"/>
              <w:jc w:val="both"/>
              <w:rPr>
                <w:b w:val="0"/>
              </w:rPr>
            </w:pPr>
            <w:r w:rsidRPr="00D1299D">
              <w:rPr>
                <w:b w:val="0"/>
                <w:szCs w:val="28"/>
              </w:rPr>
              <w:t xml:space="preserve">1. Внести изменения в муниципальную программу </w:t>
            </w:r>
            <w:r w:rsidRPr="00D1299D">
              <w:rPr>
                <w:b w:val="0"/>
              </w:rPr>
              <w:t>"</w:t>
            </w:r>
            <w:r w:rsidRPr="00D1299D">
              <w:t xml:space="preserve"> </w:t>
            </w:r>
            <w:r w:rsidRPr="00D1299D">
              <w:rPr>
                <w:b w:val="0"/>
              </w:rPr>
              <w:t xml:space="preserve">Развитие топливно-энергетического комплекса Старонижестеблиевского сельского поселения Красноармейского района" и читать ее в настоящей редакции </w:t>
            </w:r>
            <w:r w:rsidRPr="00D1299D">
              <w:rPr>
                <w:b w:val="0"/>
                <w:szCs w:val="28"/>
              </w:rPr>
              <w:t>(прилагается).</w:t>
            </w:r>
          </w:p>
          <w:p w:rsidR="00D1299D" w:rsidRPr="00D1299D" w:rsidRDefault="00D1299D" w:rsidP="00D1299D">
            <w:pPr>
              <w:pStyle w:val="21"/>
              <w:ind w:firstLine="851"/>
              <w:jc w:val="both"/>
              <w:rPr>
                <w:b w:val="0"/>
              </w:rPr>
            </w:pPr>
            <w:r w:rsidRPr="00D1299D">
              <w:rPr>
                <w:b w:val="0"/>
                <w:szCs w:val="28"/>
              </w:rPr>
              <w:t>2. Отделу по бухгалтерскому учету и финансам администрации Стар</w:t>
            </w:r>
            <w:r w:rsidRPr="00D1299D">
              <w:rPr>
                <w:b w:val="0"/>
                <w:szCs w:val="28"/>
              </w:rPr>
              <w:t>о</w:t>
            </w:r>
            <w:r w:rsidRPr="00D1299D">
              <w:rPr>
                <w:b w:val="0"/>
                <w:szCs w:val="28"/>
              </w:rPr>
              <w:t>нижестеблиевского сельского поселения Красноармейского района (Коваленко) осуществлять финансирование расходов на реализацию данной программы в 2015-2017 годах в пределах средств утвержденных бюджетом поселения на эти цели</w:t>
            </w:r>
            <w:r w:rsidRPr="00D1299D">
              <w:rPr>
                <w:b w:val="0"/>
              </w:rPr>
              <w:t>.</w:t>
            </w:r>
          </w:p>
          <w:p w:rsidR="00D1299D" w:rsidRPr="00D1299D" w:rsidRDefault="00D1299D" w:rsidP="00D1299D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мейского района Е.Е. Черепанову.</w:t>
            </w:r>
          </w:p>
          <w:p w:rsidR="00D1299D" w:rsidRPr="00D1299D" w:rsidRDefault="00D1299D" w:rsidP="00D1299D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его обнародования.</w:t>
            </w:r>
          </w:p>
          <w:p w:rsidR="00D1299D" w:rsidRDefault="00D1299D" w:rsidP="00AC22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99D" w:rsidRDefault="00D1299D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Default="00D1299D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Default="00D1299D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D1299D" w:rsidTr="00D1299D">
        <w:tc>
          <w:tcPr>
            <w:tcW w:w="4927" w:type="dxa"/>
          </w:tcPr>
          <w:p w:rsidR="00D1299D" w:rsidRPr="00D1299D" w:rsidRDefault="00D1299D" w:rsidP="00D1299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 xml:space="preserve">Глава </w:t>
            </w:r>
          </w:p>
          <w:p w:rsidR="00D1299D" w:rsidRPr="00D1299D" w:rsidRDefault="00D1299D" w:rsidP="00D1299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D1299D" w:rsidRPr="00D1299D" w:rsidRDefault="00D1299D" w:rsidP="00D1299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D1299D" w:rsidRPr="00D1299D" w:rsidRDefault="00D1299D" w:rsidP="00AC222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lastRenderedPageBreak/>
              <w:t>Красноармейского района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928" w:type="dxa"/>
          </w:tcPr>
          <w:p w:rsidR="00D1299D" w:rsidRDefault="00D1299D" w:rsidP="00D1299D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Default="00D1299D" w:rsidP="00D1299D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Default="00D1299D" w:rsidP="00D1299D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Default="00D1299D" w:rsidP="00D1299D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lastRenderedPageBreak/>
              <w:t>В.В. Новак</w:t>
            </w:r>
          </w:p>
        </w:tc>
      </w:tr>
    </w:tbl>
    <w:p w:rsidR="00D1299D" w:rsidRPr="00C737CC" w:rsidRDefault="00D1299D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pStyle w:val="21"/>
        <w:jc w:val="left"/>
      </w:pPr>
    </w:p>
    <w:p w:rsidR="00D1299D" w:rsidRPr="00D1299D" w:rsidRDefault="00D1299D" w:rsidP="00D1299D">
      <w:pPr>
        <w:pStyle w:val="2"/>
        <w:tabs>
          <w:tab w:val="left" w:pos="567"/>
        </w:tabs>
        <w:ind w:firstLine="0"/>
        <w:rPr>
          <w:rFonts w:ascii="Times New Roman" w:hAnsi="Times New Roman" w:cs="Times New Roman"/>
          <w:b w:val="0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ab/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</w:rPr>
      </w:pPr>
      <w:r w:rsidRPr="00D1299D">
        <w:rPr>
          <w:rFonts w:ascii="Times New Roman" w:hAnsi="Times New Roman" w:cs="Times New Roman"/>
          <w:sz w:val="28"/>
        </w:rPr>
        <w:t xml:space="preserve"> </w:t>
      </w:r>
    </w:p>
    <w:p w:rsidR="00D1299D" w:rsidRPr="00D1299D" w:rsidRDefault="00D1299D" w:rsidP="00D1299D">
      <w:pPr>
        <w:pStyle w:val="21"/>
      </w:pPr>
      <w:r w:rsidRPr="00D1299D">
        <w:t>ЛИСТ СОГЛАСОВАНИЯ</w:t>
      </w:r>
    </w:p>
    <w:p w:rsidR="00D1299D" w:rsidRPr="00D1299D" w:rsidRDefault="00D1299D" w:rsidP="00D1299D">
      <w:pPr>
        <w:pStyle w:val="21"/>
        <w:jc w:val="both"/>
      </w:pPr>
      <w:r w:rsidRPr="00D1299D">
        <w:rPr>
          <w:b w:val="0"/>
        </w:rPr>
        <w:t>к постановлению администрации Старонижестеблиевского сельского посел</w:t>
      </w:r>
      <w:r w:rsidRPr="00D1299D">
        <w:rPr>
          <w:b w:val="0"/>
        </w:rPr>
        <w:t>е</w:t>
      </w:r>
      <w:r w:rsidRPr="00D1299D">
        <w:rPr>
          <w:b w:val="0"/>
        </w:rPr>
        <w:t xml:space="preserve">ния Красноармейского района </w:t>
      </w:r>
      <w:proofErr w:type="gramStart"/>
      <w:r w:rsidRPr="00D1299D">
        <w:rPr>
          <w:b w:val="0"/>
        </w:rPr>
        <w:t>от</w:t>
      </w:r>
      <w:proofErr w:type="gramEnd"/>
      <w:r w:rsidRPr="00D1299D">
        <w:rPr>
          <w:b w:val="0"/>
        </w:rPr>
        <w:t xml:space="preserve"> _______________ №</w:t>
      </w:r>
      <w:r w:rsidRPr="00D1299D">
        <w:t xml:space="preserve"> _________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D1299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</w:t>
      </w:r>
    </w:p>
    <w:p w:rsidR="00D1299D" w:rsidRPr="00D1299D" w:rsidRDefault="00D1299D" w:rsidP="00D1299D">
      <w:pPr>
        <w:pStyle w:val="21"/>
        <w:rPr>
          <w:b w:val="0"/>
        </w:rPr>
      </w:pPr>
      <w:r w:rsidRPr="00D1299D">
        <w:rPr>
          <w:b w:val="0"/>
          <w:szCs w:val="28"/>
        </w:rPr>
        <w:t>от 11 декабря 2014 года № 386 «</w:t>
      </w:r>
      <w:r w:rsidRPr="00D1299D">
        <w:rPr>
          <w:b w:val="0"/>
        </w:rPr>
        <w:t xml:space="preserve">Об утверждении </w:t>
      </w:r>
      <w:proofErr w:type="gramStart"/>
      <w:r w:rsidRPr="00D1299D">
        <w:rPr>
          <w:b w:val="0"/>
        </w:rPr>
        <w:t>муниципальной</w:t>
      </w:r>
      <w:proofErr w:type="gramEnd"/>
    </w:p>
    <w:p w:rsidR="00D1299D" w:rsidRPr="00D1299D" w:rsidRDefault="00D1299D" w:rsidP="00D1299D">
      <w:pPr>
        <w:pStyle w:val="21"/>
        <w:rPr>
          <w:b w:val="0"/>
        </w:rPr>
      </w:pPr>
      <w:r w:rsidRPr="00D1299D">
        <w:rPr>
          <w:b w:val="0"/>
        </w:rPr>
        <w:t xml:space="preserve"> программы "</w:t>
      </w:r>
      <w:r w:rsidRPr="00D1299D">
        <w:rPr>
          <w:b w:val="0"/>
          <w:sz w:val="29"/>
          <w:szCs w:val="29"/>
        </w:rPr>
        <w:t xml:space="preserve"> </w:t>
      </w:r>
      <w:r w:rsidRPr="00D1299D">
        <w:rPr>
          <w:b w:val="0"/>
          <w:szCs w:val="28"/>
        </w:rPr>
        <w:t>Развитие топливно-энергетического комплекса</w:t>
      </w:r>
    </w:p>
    <w:p w:rsidR="00D1299D" w:rsidRPr="00D1299D" w:rsidRDefault="00D1299D" w:rsidP="00D1299D">
      <w:pPr>
        <w:pStyle w:val="21"/>
        <w:rPr>
          <w:b w:val="0"/>
        </w:rPr>
      </w:pPr>
      <w:r w:rsidRPr="00D1299D">
        <w:rPr>
          <w:b w:val="0"/>
        </w:rPr>
        <w:t>Старонижестеблиевского сельского поселения</w:t>
      </w:r>
    </w:p>
    <w:p w:rsidR="00D1299D" w:rsidRPr="00D1299D" w:rsidRDefault="00D1299D" w:rsidP="00D1299D">
      <w:pPr>
        <w:pStyle w:val="21"/>
        <w:rPr>
          <w:b w:val="0"/>
        </w:rPr>
      </w:pPr>
      <w:r w:rsidRPr="00D1299D">
        <w:rPr>
          <w:b w:val="0"/>
        </w:rPr>
        <w:t>Красноармейского района»</w:t>
      </w:r>
    </w:p>
    <w:p w:rsidR="00D1299D" w:rsidRPr="00D1299D" w:rsidRDefault="00D1299D" w:rsidP="00D1299D">
      <w:pPr>
        <w:pStyle w:val="21"/>
        <w:rPr>
          <w:b w:val="0"/>
        </w:rPr>
      </w:pPr>
    </w:p>
    <w:p w:rsidR="00D1299D" w:rsidRPr="00D1299D" w:rsidRDefault="00D1299D" w:rsidP="00D1299D">
      <w:pPr>
        <w:pStyle w:val="21"/>
        <w:jc w:val="left"/>
        <w:rPr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</w:rPr>
      </w:pPr>
      <w:r w:rsidRPr="00D1299D">
        <w:rPr>
          <w:rFonts w:ascii="Times New Roman" w:hAnsi="Times New Roman" w:cs="Times New Roman"/>
          <w:sz w:val="28"/>
        </w:rPr>
        <w:t>Проект подготовлен и внесен:</w:t>
      </w:r>
    </w:p>
    <w:tbl>
      <w:tblPr>
        <w:tblW w:w="9923" w:type="dxa"/>
        <w:tblLook w:val="01E0"/>
      </w:tblPr>
      <w:tblGrid>
        <w:gridCol w:w="7763"/>
        <w:gridCol w:w="2160"/>
      </w:tblGrid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pStyle w:val="21"/>
              <w:jc w:val="left"/>
              <w:rPr>
                <w:b w:val="0"/>
              </w:rPr>
            </w:pPr>
            <w:r w:rsidRPr="00D1299D">
              <w:rPr>
                <w:b w:val="0"/>
              </w:rPr>
              <w:t xml:space="preserve">Специалист 1 категории </w:t>
            </w:r>
          </w:p>
          <w:p w:rsidR="00D1299D" w:rsidRPr="00D1299D" w:rsidRDefault="00D1299D" w:rsidP="008A7BC7">
            <w:pPr>
              <w:pStyle w:val="21"/>
              <w:jc w:val="left"/>
              <w:rPr>
                <w:b w:val="0"/>
              </w:rPr>
            </w:pPr>
            <w:r w:rsidRPr="00D1299D">
              <w:rPr>
                <w:b w:val="0"/>
              </w:rPr>
              <w:t>по работе с ЛПХ и КФХ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Старонижестеблиевского сельского поселения</w:t>
            </w:r>
          </w:p>
          <w:p w:rsidR="00D1299D" w:rsidRPr="00D1299D" w:rsidRDefault="00D1299D" w:rsidP="008A7BC7">
            <w:pPr>
              <w:pStyle w:val="21"/>
              <w:jc w:val="left"/>
              <w:rPr>
                <w:b w:val="0"/>
              </w:rPr>
            </w:pPr>
            <w:r w:rsidRPr="00D1299D">
              <w:rPr>
                <w:b w:val="0"/>
              </w:rPr>
              <w:t xml:space="preserve">Красноармейского района  </w:t>
            </w:r>
          </w:p>
        </w:tc>
        <w:tc>
          <w:tcPr>
            <w:tcW w:w="2160" w:type="dxa"/>
          </w:tcPr>
          <w:p w:rsidR="00D1299D" w:rsidRPr="00D1299D" w:rsidRDefault="00D1299D" w:rsidP="008A7BC7">
            <w:pPr>
              <w:pStyle w:val="21"/>
              <w:jc w:val="right"/>
              <w:rPr>
                <w:b w:val="0"/>
              </w:rPr>
            </w:pPr>
          </w:p>
          <w:p w:rsidR="00D1299D" w:rsidRPr="00D1299D" w:rsidRDefault="00D1299D" w:rsidP="008A7BC7">
            <w:pPr>
              <w:pStyle w:val="21"/>
              <w:jc w:val="right"/>
              <w:rPr>
                <w:b w:val="0"/>
              </w:rPr>
            </w:pPr>
          </w:p>
          <w:p w:rsidR="00D1299D" w:rsidRPr="00D1299D" w:rsidRDefault="00D1299D" w:rsidP="008A7BC7">
            <w:pPr>
              <w:pStyle w:val="21"/>
              <w:jc w:val="right"/>
              <w:rPr>
                <w:b w:val="0"/>
              </w:rPr>
            </w:pPr>
          </w:p>
          <w:p w:rsidR="00D1299D" w:rsidRPr="00D1299D" w:rsidRDefault="00D1299D" w:rsidP="008A7BC7">
            <w:pPr>
              <w:pStyle w:val="21"/>
              <w:jc w:val="right"/>
              <w:rPr>
                <w:b w:val="0"/>
              </w:rPr>
            </w:pPr>
            <w:r w:rsidRPr="00D1299D">
              <w:rPr>
                <w:b w:val="0"/>
              </w:rPr>
              <w:t>И.И.Арутюнова</w:t>
            </w:r>
          </w:p>
        </w:tc>
      </w:tr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Проект согласован:</w:t>
            </w:r>
          </w:p>
        </w:tc>
        <w:tc>
          <w:tcPr>
            <w:tcW w:w="2160" w:type="dxa"/>
          </w:tcPr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Заместитель главы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Старонижестеблиевского сельского поселения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Е.Е. Черепанова</w:t>
            </w:r>
          </w:p>
        </w:tc>
      </w:tr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60" w:type="dxa"/>
          </w:tcPr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Начальник общего отдела администрации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 xml:space="preserve">Старонижестеблиевского сельского поселения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Н.В. Супрун</w:t>
            </w:r>
          </w:p>
        </w:tc>
      </w:tr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60" w:type="dxa"/>
          </w:tcPr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 xml:space="preserve">Начальник отдела по бухгалтерскому учету </w:t>
            </w:r>
          </w:p>
          <w:p w:rsidR="00D1299D" w:rsidRPr="00D1299D" w:rsidRDefault="00D1299D" w:rsidP="008A7BC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и финансам, главный бухгалтер администрации</w:t>
            </w:r>
          </w:p>
          <w:p w:rsidR="00D1299D" w:rsidRPr="00D1299D" w:rsidRDefault="00D1299D" w:rsidP="008A7BC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Старонижестеблиевского сельского поселения</w:t>
            </w:r>
            <w:r w:rsidRPr="00D1299D">
              <w:rPr>
                <w:rFonts w:ascii="Times New Roman" w:hAnsi="Times New Roman" w:cs="Times New Roman"/>
                <w:sz w:val="28"/>
              </w:rPr>
              <w:tab/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</w:t>
            </w:r>
          </w:p>
        </w:tc>
        <w:tc>
          <w:tcPr>
            <w:tcW w:w="2160" w:type="dxa"/>
          </w:tcPr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Т.А. Коваленко</w:t>
            </w:r>
          </w:p>
        </w:tc>
      </w:tr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60" w:type="dxa"/>
          </w:tcPr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D1299D" w:rsidRPr="00D1299D" w:rsidTr="008A7BC7">
        <w:tc>
          <w:tcPr>
            <w:tcW w:w="7763" w:type="dxa"/>
          </w:tcPr>
          <w:p w:rsidR="00D1299D" w:rsidRPr="00D1299D" w:rsidRDefault="00D1299D" w:rsidP="008A7BC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 xml:space="preserve">Специалист 1 категории </w:t>
            </w:r>
            <w:proofErr w:type="gramStart"/>
            <w:r w:rsidRPr="00D1299D">
              <w:rPr>
                <w:rFonts w:ascii="Times New Roman" w:hAnsi="Times New Roman" w:cs="Times New Roman"/>
                <w:sz w:val="28"/>
              </w:rPr>
              <w:t>по</w:t>
            </w:r>
            <w:proofErr w:type="gramEnd"/>
          </w:p>
          <w:p w:rsidR="00D1299D" w:rsidRPr="00D1299D" w:rsidRDefault="00D1299D" w:rsidP="008A7BC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Юридическим вопросам администрации</w:t>
            </w:r>
          </w:p>
          <w:p w:rsidR="00D1299D" w:rsidRPr="00D1299D" w:rsidRDefault="00D1299D" w:rsidP="008A7BC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Старонижестеблиевского сельского поселения</w:t>
            </w:r>
          </w:p>
          <w:p w:rsidR="00D1299D" w:rsidRPr="00D1299D" w:rsidRDefault="00D1299D" w:rsidP="008A7BC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D1299D" w:rsidRPr="00D1299D" w:rsidRDefault="00D1299D" w:rsidP="008A7BC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D1299D">
              <w:rPr>
                <w:rFonts w:ascii="Times New Roman" w:hAnsi="Times New Roman" w:cs="Times New Roman"/>
                <w:sz w:val="28"/>
              </w:rPr>
              <w:t xml:space="preserve">О.Н. </w:t>
            </w:r>
            <w:proofErr w:type="spellStart"/>
            <w:r w:rsidRPr="00D1299D">
              <w:rPr>
                <w:rFonts w:ascii="Times New Roman" w:hAnsi="Times New Roman" w:cs="Times New Roman"/>
                <w:sz w:val="28"/>
              </w:rPr>
              <w:t>Шестопал</w:t>
            </w:r>
            <w:proofErr w:type="spellEnd"/>
          </w:p>
        </w:tc>
      </w:tr>
    </w:tbl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b/>
          <w:sz w:val="28"/>
        </w:rPr>
        <w:t xml:space="preserve"> 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ПРИЛОЖЕНИЕ</w:t>
      </w:r>
    </w:p>
    <w:p w:rsidR="00D1299D" w:rsidRPr="00D1299D" w:rsidRDefault="00D1299D" w:rsidP="00D1299D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1299D" w:rsidRPr="00D1299D" w:rsidRDefault="00D1299D" w:rsidP="00D1299D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D1299D" w:rsidRPr="00D1299D" w:rsidRDefault="00D1299D" w:rsidP="00D1299D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1299D" w:rsidRPr="00D1299D" w:rsidRDefault="00D1299D" w:rsidP="00D1299D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D1299D" w:rsidRPr="00D1299D" w:rsidRDefault="00D1299D" w:rsidP="00D1299D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D1299D">
        <w:rPr>
          <w:rFonts w:ascii="Times New Roman" w:hAnsi="Times New Roman" w:cs="Times New Roman"/>
          <w:b/>
          <w:sz w:val="28"/>
        </w:rPr>
        <w:t>ПАСПОРТ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</w:rPr>
      </w:pPr>
      <w:r w:rsidRPr="00D1299D">
        <w:rPr>
          <w:rFonts w:ascii="Times New Roman" w:hAnsi="Times New Roman" w:cs="Times New Roman"/>
          <w:sz w:val="28"/>
        </w:rPr>
        <w:t xml:space="preserve"> муниципальной  программы 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" Развитие топливно-энергетического комплекса </w:t>
      </w:r>
    </w:p>
    <w:p w:rsid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Старонижестеблиевского сельского поселения Красноармейского района"  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6503"/>
      </w:tblGrid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pStyle w:val="21"/>
              <w:jc w:val="left"/>
              <w:rPr>
                <w:b w:val="0"/>
                <w:sz w:val="24"/>
                <w:szCs w:val="24"/>
              </w:rPr>
            </w:pPr>
            <w:r w:rsidRPr="00D1299D">
              <w:rPr>
                <w:b w:val="0"/>
                <w:sz w:val="24"/>
                <w:szCs w:val="24"/>
              </w:rPr>
              <w:t xml:space="preserve">муниципальная  программа </w:t>
            </w:r>
          </w:p>
          <w:p w:rsidR="00D1299D" w:rsidRPr="00D1299D" w:rsidRDefault="00D1299D" w:rsidP="008A7BC7">
            <w:pPr>
              <w:pStyle w:val="21"/>
              <w:jc w:val="left"/>
              <w:rPr>
                <w:b w:val="0"/>
                <w:sz w:val="24"/>
                <w:szCs w:val="24"/>
              </w:rPr>
            </w:pPr>
            <w:r w:rsidRPr="00D1299D">
              <w:rPr>
                <w:b w:val="0"/>
                <w:sz w:val="24"/>
                <w:szCs w:val="24"/>
              </w:rPr>
              <w:t>"</w:t>
            </w:r>
            <w:r w:rsidRPr="00D1299D">
              <w:rPr>
                <w:sz w:val="24"/>
                <w:szCs w:val="24"/>
              </w:rPr>
              <w:t xml:space="preserve"> </w:t>
            </w:r>
            <w:r w:rsidRPr="00D1299D">
              <w:rPr>
                <w:b w:val="0"/>
                <w:sz w:val="24"/>
                <w:szCs w:val="24"/>
              </w:rPr>
              <w:t>Развитие топливно-энергетического комплекса Старон</w:t>
            </w:r>
            <w:r w:rsidRPr="00D1299D">
              <w:rPr>
                <w:b w:val="0"/>
                <w:sz w:val="24"/>
                <w:szCs w:val="24"/>
              </w:rPr>
              <w:t>и</w:t>
            </w:r>
            <w:r w:rsidRPr="00D1299D">
              <w:rPr>
                <w:b w:val="0"/>
                <w:sz w:val="24"/>
                <w:szCs w:val="24"/>
              </w:rPr>
              <w:t xml:space="preserve">жестеблиевского сельского поселения Красноармейского района"  </w:t>
            </w:r>
          </w:p>
        </w:tc>
      </w:tr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Администрация  Старонижестеблиевского сельского пос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ления Красноармейского района</w:t>
            </w:r>
          </w:p>
        </w:tc>
      </w:tr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Участники муниципальной пр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Заместитель главы  Старонижестеблиевского сельского п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селения Красноармейского района</w:t>
            </w:r>
          </w:p>
        </w:tc>
      </w:tr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Цели муниципальной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бесперебойное и гарантированное удовлетворение потре</w:t>
            </w:r>
            <w:r w:rsidRPr="00D1299D">
              <w:rPr>
                <w:rFonts w:ascii="Times New Roman" w:hAnsi="Times New Roman" w:cs="Times New Roman"/>
              </w:rPr>
              <w:t>б</w:t>
            </w:r>
            <w:r w:rsidRPr="00D1299D">
              <w:rPr>
                <w:rFonts w:ascii="Times New Roman" w:hAnsi="Times New Roman" w:cs="Times New Roman"/>
              </w:rPr>
              <w:t>ности населения в части развития систем наружного осв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щения Старонижестеблиевского сельского поселения Кра</w:t>
            </w:r>
            <w:r w:rsidRPr="00D1299D">
              <w:rPr>
                <w:rFonts w:ascii="Times New Roman" w:hAnsi="Times New Roman" w:cs="Times New Roman"/>
              </w:rPr>
              <w:t>с</w:t>
            </w:r>
            <w:r w:rsidRPr="00D1299D">
              <w:rPr>
                <w:rFonts w:ascii="Times New Roman" w:hAnsi="Times New Roman" w:cs="Times New Roman"/>
              </w:rPr>
              <w:t>ноармейского района, повышение уровня благоустройства на основе комплексного подхода к ремонту существующих установок систем уличного освещения.</w:t>
            </w:r>
          </w:p>
        </w:tc>
      </w:tr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повышение уровня благоустройства в части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развития систем наружного освещения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Старонижестеблиевского сельского поселения Красноа</w:t>
            </w:r>
            <w:r w:rsidRPr="00D1299D">
              <w:rPr>
                <w:rFonts w:ascii="Times New Roman" w:hAnsi="Times New Roman" w:cs="Times New Roman"/>
              </w:rPr>
              <w:t>р</w:t>
            </w:r>
            <w:r w:rsidRPr="00D1299D"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Перечень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целевых показателей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муниципальной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сумма бюджетных средств направленных на развитие бесп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ребойное и гарантированное удовлетворение потребности населения в части развития систем наружного освещения;</w:t>
            </w:r>
          </w:p>
        </w:tc>
      </w:tr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Этапы и сроки реализации мун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ципальной программы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2015-2017 годы</w:t>
            </w:r>
          </w:p>
        </w:tc>
      </w:tr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Объем бюджетных ассигнований муниципальной программы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2015 год – 2213,0 тысяч рублей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2016 год – 1710,0 тысяч рублей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2017 год – 1770,0 тысяч рублей </w:t>
            </w:r>
          </w:p>
        </w:tc>
      </w:tr>
      <w:tr w:rsidR="00D1299D" w:rsidRPr="00D1299D" w:rsidTr="008A7BC7">
        <w:tc>
          <w:tcPr>
            <w:tcW w:w="3828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D1299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D1299D">
              <w:rPr>
                <w:rFonts w:ascii="Times New Roman" w:hAnsi="Times New Roman" w:cs="Times New Roman"/>
              </w:rPr>
              <w:t xml:space="preserve"> выполнением мун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ципальной программы</w:t>
            </w:r>
          </w:p>
        </w:tc>
        <w:tc>
          <w:tcPr>
            <w:tcW w:w="650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 Глава администрации Старонижестеблиевского сельского поселения Красноармейского района</w:t>
            </w:r>
          </w:p>
        </w:tc>
      </w:tr>
    </w:tbl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35"/>
          <w:szCs w:val="35"/>
        </w:rPr>
      </w:pP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В настоящее время фактическое состояние систем наружного освещения нас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ленных пунктов Старонижестеблиевского сельского поселения Красноарме</w:t>
      </w:r>
      <w:r w:rsidRPr="00D1299D">
        <w:rPr>
          <w:rFonts w:ascii="Times New Roman" w:hAnsi="Times New Roman" w:cs="Times New Roman"/>
          <w:sz w:val="28"/>
          <w:szCs w:val="28"/>
        </w:rPr>
        <w:t>й</w:t>
      </w:r>
      <w:r w:rsidRPr="00D1299D">
        <w:rPr>
          <w:rFonts w:ascii="Times New Roman" w:hAnsi="Times New Roman" w:cs="Times New Roman"/>
          <w:sz w:val="28"/>
          <w:szCs w:val="28"/>
        </w:rPr>
        <w:t>ского района  не отвечает современным требованиям и не удовлетворяет п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требности населения сельского поселения в освещении. Физическое и морал</w:t>
      </w:r>
      <w:r w:rsidRPr="00D1299D">
        <w:rPr>
          <w:rFonts w:ascii="Times New Roman" w:hAnsi="Times New Roman" w:cs="Times New Roman"/>
          <w:sz w:val="28"/>
          <w:szCs w:val="28"/>
        </w:rPr>
        <w:t>ь</w:t>
      </w:r>
      <w:r w:rsidRPr="00D1299D">
        <w:rPr>
          <w:rFonts w:ascii="Times New Roman" w:hAnsi="Times New Roman" w:cs="Times New Roman"/>
          <w:sz w:val="28"/>
          <w:szCs w:val="28"/>
        </w:rPr>
        <w:lastRenderedPageBreak/>
        <w:t>ное старение установленного оборудования значительно опережает темпы его реконструкции и модернизации вследствие недостаточного финансирования.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В настоящее время планирование и финансирование потребления электрич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ской энергии на нужды уличного освещения осуществляется исходя из фина</w:t>
      </w:r>
      <w:r w:rsidRPr="00D1299D">
        <w:rPr>
          <w:rFonts w:ascii="Times New Roman" w:hAnsi="Times New Roman" w:cs="Times New Roman"/>
          <w:sz w:val="28"/>
          <w:szCs w:val="28"/>
        </w:rPr>
        <w:t>н</w:t>
      </w:r>
      <w:r w:rsidRPr="00D1299D">
        <w:rPr>
          <w:rFonts w:ascii="Times New Roman" w:hAnsi="Times New Roman" w:cs="Times New Roman"/>
          <w:sz w:val="28"/>
          <w:szCs w:val="28"/>
        </w:rPr>
        <w:t>совых возможностей бюджета Старонижестеблиевского сельского поселения Красноармейского района, а не реальных потребностей. По этой причине н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ружное освещение либо отключается задолго до полуночи, либо работает ча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 xml:space="preserve">тично, а ремонт светильников производится не в полном объеме. 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Серьезные недостатки имеются в освещении отдаленных территорий. Статистика свидетельствует о прямой зависимости качества освещения дворов, пешеходных дорожек от уровня преступности в городах и районах края.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Учитывая, что состояние и качественное функционирование наружного осв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щения имеют важное социальное значение, необходимо проведение в возможно короткие сроки комплекса мероприятий, направленных на его восстановление и дальнейшее развитие.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На сегодняшний день 90 процентов общего парка источников света с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 xml:space="preserve">ставляют лампы накаливания и ртутные лампы. Лампы накаливания и ртутные лампы (преимущественно мощностью 250 Вт) составляют 90 процентов общего парка источников света. При этом светоотдача ртутных ламп не соответствует требованиям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23-05-95 "Естественное и искусственное освещение" из-за коррозии или отсутствия оптического отсека.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Для уменьшения электропотребления в установках наружного освещения в поселении должны использоваться осветительные приборы с натриевыми лампами высокого давления, позволяющими создавать одинаковые уровни о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 xml:space="preserve">вещенности при меньшем потреблении электроэнергии. Замена существующих светильников на светильники с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энергоэкономичными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лампами позволит сущ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ственно повысить освещенность территорий населенных пунктов поселения, снизить нагрузку на электрические сети и расход электрической энергии, ос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бенно в осенне-зимний период.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 xml:space="preserve">Очевидно, что эффективное решение существующих проблем в сфере уличного освещения поселения невозможно без комплексного программного подхода и соответствующей финансовой поддержки, как на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>, так и на краевом уровнях. Решение данной задачи возможно только в рамках программно-целевого подхода, так как: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мероприятия Программы потребуют согласованных действий различных орг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низаций и координации межотраслевых связей технологически сопряженных разделов энергоснабжения;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разработка и реализация программных мероприятий в рамках решения сущес</w:t>
      </w:r>
      <w:r w:rsidRPr="00D1299D">
        <w:rPr>
          <w:rFonts w:ascii="Times New Roman" w:hAnsi="Times New Roman" w:cs="Times New Roman"/>
          <w:sz w:val="28"/>
          <w:szCs w:val="28"/>
        </w:rPr>
        <w:t>т</w:t>
      </w:r>
      <w:r w:rsidRPr="00D1299D">
        <w:rPr>
          <w:rFonts w:ascii="Times New Roman" w:hAnsi="Times New Roman" w:cs="Times New Roman"/>
          <w:sz w:val="28"/>
          <w:szCs w:val="28"/>
        </w:rPr>
        <w:t>вующих проблем в сфере благоустройства населенных пунктов потребуют применения принципов бюджетного планирования, ориентированного на улучшение состояния освещения населенных пунктов.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Таким образом, необходимость разработки и реализации Программы об</w:t>
      </w:r>
      <w:r w:rsidRPr="00D1299D">
        <w:rPr>
          <w:rFonts w:ascii="Times New Roman" w:hAnsi="Times New Roman" w:cs="Times New Roman"/>
          <w:sz w:val="28"/>
          <w:szCs w:val="28"/>
        </w:rPr>
        <w:t>у</w:t>
      </w:r>
      <w:r w:rsidRPr="00D1299D">
        <w:rPr>
          <w:rFonts w:ascii="Times New Roman" w:hAnsi="Times New Roman" w:cs="Times New Roman"/>
          <w:sz w:val="28"/>
          <w:szCs w:val="28"/>
        </w:rPr>
        <w:t>словлена: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1) социально-политической остротой проблемы в Краснодарском крае;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2) необходимостью повышения уровня безопасности населения и дорожного движения;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lastRenderedPageBreak/>
        <w:t>3) межотраслевым и межведомственным характером проблемы, необходим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стью привлечения к ее решению органов законодательной и исполнительной власти края и органов местного самоуправления.</w:t>
      </w:r>
    </w:p>
    <w:p w:rsid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D1299D" w:rsidRPr="00D1299D" w:rsidRDefault="00D1299D" w:rsidP="00D1299D">
      <w:pPr>
        <w:ind w:left="360" w:firstLine="0"/>
        <w:jc w:val="center"/>
        <w:rPr>
          <w:rFonts w:ascii="Times New Roman" w:hAnsi="Times New Roman" w:cs="Times New Roman"/>
          <w:b/>
          <w:sz w:val="28"/>
        </w:rPr>
      </w:pPr>
      <w:r w:rsidRPr="00D1299D">
        <w:rPr>
          <w:rFonts w:ascii="Times New Roman" w:hAnsi="Times New Roman" w:cs="Times New Roman"/>
          <w:b/>
          <w:sz w:val="28"/>
        </w:rPr>
        <w:t>1. Цели,  задачи  и целевые показатели муниципальной программы</w:t>
      </w:r>
    </w:p>
    <w:p w:rsidR="00D1299D" w:rsidRPr="00D1299D" w:rsidRDefault="00D1299D" w:rsidP="00D1299D">
      <w:pPr>
        <w:ind w:left="360"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2827"/>
        <w:gridCol w:w="1358"/>
        <w:gridCol w:w="1060"/>
        <w:gridCol w:w="1410"/>
        <w:gridCol w:w="1384"/>
        <w:gridCol w:w="1384"/>
      </w:tblGrid>
      <w:tr w:rsidR="00D1299D" w:rsidRPr="00D1299D" w:rsidTr="008A7BC7">
        <w:trPr>
          <w:trHeight w:val="480"/>
        </w:trPr>
        <w:tc>
          <w:tcPr>
            <w:tcW w:w="712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№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1299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1299D">
              <w:rPr>
                <w:rFonts w:ascii="Times New Roman" w:hAnsi="Times New Roman" w:cs="Times New Roman"/>
              </w:rPr>
              <w:t>/</w:t>
            </w:r>
            <w:proofErr w:type="spellStart"/>
            <w:r w:rsidRPr="00D1299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27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Наименование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целевого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371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7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969" w:type="dxa"/>
            <w:gridSpan w:val="3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D1299D" w:rsidRPr="00D1299D" w:rsidTr="008A7BC7">
        <w:trPr>
          <w:trHeight w:val="480"/>
        </w:trPr>
        <w:tc>
          <w:tcPr>
            <w:tcW w:w="712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3-й год реализации</w:t>
            </w:r>
          </w:p>
        </w:tc>
      </w:tr>
      <w:tr w:rsidR="00D1299D" w:rsidRPr="00D1299D" w:rsidTr="008A7BC7">
        <w:tc>
          <w:tcPr>
            <w:tcW w:w="712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D1299D" w:rsidRPr="00D1299D" w:rsidTr="008A7BC7">
        <w:tc>
          <w:tcPr>
            <w:tcW w:w="712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7</w:t>
            </w:r>
          </w:p>
        </w:tc>
      </w:tr>
      <w:tr w:rsidR="00D1299D" w:rsidRPr="00D1299D" w:rsidTr="008A7BC7">
        <w:tc>
          <w:tcPr>
            <w:tcW w:w="712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4" w:type="dxa"/>
            <w:gridSpan w:val="6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муниципальная  программа 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" Развитие топливно-энергетического комплекса Старонижестеблиевского сельского п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 xml:space="preserve">селения Красноармейского района"  </w:t>
            </w:r>
          </w:p>
        </w:tc>
      </w:tr>
      <w:tr w:rsidR="00D1299D" w:rsidRPr="00D1299D" w:rsidTr="008A7BC7">
        <w:tc>
          <w:tcPr>
            <w:tcW w:w="712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7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Развитие бесперебойного и гарантированного удовлетворения потре</w:t>
            </w:r>
            <w:r w:rsidRPr="00D1299D">
              <w:rPr>
                <w:rFonts w:ascii="Times New Roman" w:hAnsi="Times New Roman" w:cs="Times New Roman"/>
              </w:rPr>
              <w:t>б</w:t>
            </w:r>
            <w:r w:rsidRPr="00D1299D">
              <w:rPr>
                <w:rFonts w:ascii="Times New Roman" w:hAnsi="Times New Roman" w:cs="Times New Roman"/>
              </w:rPr>
              <w:t>ности населения в части развития систем нару</w:t>
            </w:r>
            <w:r w:rsidRPr="00D1299D">
              <w:rPr>
                <w:rFonts w:ascii="Times New Roman" w:hAnsi="Times New Roman" w:cs="Times New Roman"/>
              </w:rPr>
              <w:t>ж</w:t>
            </w:r>
            <w:r w:rsidRPr="00D1299D">
              <w:rPr>
                <w:rFonts w:ascii="Times New Roman" w:hAnsi="Times New Roman" w:cs="Times New Roman"/>
              </w:rPr>
              <w:t>ного освещения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299D">
              <w:rPr>
                <w:rFonts w:ascii="Times New Roman" w:hAnsi="Times New Roman" w:cs="Times New Roman"/>
              </w:rPr>
              <w:t>Стар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нижестеблиевского сел</w:t>
            </w:r>
            <w:r w:rsidRPr="00D1299D">
              <w:rPr>
                <w:rFonts w:ascii="Times New Roman" w:hAnsi="Times New Roman" w:cs="Times New Roman"/>
              </w:rPr>
              <w:t>ь</w:t>
            </w:r>
            <w:r w:rsidRPr="00D1299D"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t xml:space="preserve">поселения </w:t>
            </w:r>
            <w:r w:rsidRPr="00D1299D">
              <w:rPr>
                <w:rFonts w:ascii="Times New Roman" w:hAnsi="Times New Roman" w:cs="Times New Roman"/>
              </w:rPr>
              <w:t>Красн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армейского района</w:t>
            </w:r>
          </w:p>
        </w:tc>
        <w:tc>
          <w:tcPr>
            <w:tcW w:w="137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тыс</w:t>
            </w:r>
            <w:proofErr w:type="gramStart"/>
            <w:r w:rsidRPr="00D1299D">
              <w:rPr>
                <w:rFonts w:ascii="Times New Roman" w:hAnsi="Times New Roman" w:cs="Times New Roman"/>
              </w:rPr>
              <w:t>.р</w:t>
            </w:r>
            <w:proofErr w:type="gramEnd"/>
            <w:r w:rsidRPr="00D1299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08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2213,0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1710,0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1770,0</w:t>
            </w:r>
          </w:p>
        </w:tc>
      </w:tr>
      <w:tr w:rsidR="00D1299D" w:rsidRPr="00D1299D" w:rsidTr="008A7BC7">
        <w:tc>
          <w:tcPr>
            <w:tcW w:w="712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827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Реконструкция систем наружного освещения: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D1299D">
              <w:rPr>
                <w:rFonts w:ascii="Times New Roman" w:hAnsi="Times New Roman" w:cs="Times New Roman"/>
              </w:rPr>
              <w:t>Чигрина</w:t>
            </w:r>
            <w:proofErr w:type="spellEnd"/>
          </w:p>
        </w:tc>
        <w:tc>
          <w:tcPr>
            <w:tcW w:w="137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тыс</w:t>
            </w:r>
            <w:proofErr w:type="gramStart"/>
            <w:r w:rsidRPr="00D1299D">
              <w:rPr>
                <w:rFonts w:ascii="Times New Roman" w:hAnsi="Times New Roman" w:cs="Times New Roman"/>
              </w:rPr>
              <w:t>.р</w:t>
            </w:r>
            <w:proofErr w:type="gramEnd"/>
            <w:r w:rsidRPr="00D1299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08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90,0</w:t>
            </w:r>
          </w:p>
        </w:tc>
      </w:tr>
      <w:tr w:rsidR="00D1299D" w:rsidRPr="00D1299D" w:rsidTr="008A7BC7">
        <w:tc>
          <w:tcPr>
            <w:tcW w:w="712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27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Реконструкция систем наружного освещения: </w:t>
            </w:r>
          </w:p>
        </w:tc>
        <w:tc>
          <w:tcPr>
            <w:tcW w:w="137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8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1,4</w:t>
            </w:r>
          </w:p>
        </w:tc>
      </w:tr>
      <w:tr w:rsidR="00D1299D" w:rsidRPr="00D1299D" w:rsidTr="008A7BC7">
        <w:tc>
          <w:tcPr>
            <w:tcW w:w="712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27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Текущий ремонт систем наружного освещения Старонижестеблиевского сельского поселения Красноармейского ра</w:t>
            </w:r>
            <w:r w:rsidRPr="00D1299D">
              <w:rPr>
                <w:rFonts w:ascii="Times New Roman" w:hAnsi="Times New Roman" w:cs="Times New Roman"/>
              </w:rPr>
              <w:t>й</w:t>
            </w:r>
            <w:r w:rsidRPr="00D1299D">
              <w:rPr>
                <w:rFonts w:ascii="Times New Roman" w:hAnsi="Times New Roman" w:cs="Times New Roman"/>
              </w:rPr>
              <w:t xml:space="preserve">она: </w:t>
            </w:r>
            <w:r>
              <w:rPr>
                <w:rFonts w:ascii="Times New Roman" w:hAnsi="Times New Roman" w:cs="Times New Roman"/>
              </w:rPr>
              <w:t>у</w:t>
            </w:r>
            <w:r w:rsidRPr="00D1299D">
              <w:rPr>
                <w:rFonts w:ascii="Times New Roman" w:hAnsi="Times New Roman" w:cs="Times New Roman"/>
              </w:rPr>
              <w:t xml:space="preserve">л. </w:t>
            </w:r>
            <w:proofErr w:type="gramStart"/>
            <w:r w:rsidRPr="00D1299D">
              <w:rPr>
                <w:rFonts w:ascii="Times New Roman" w:hAnsi="Times New Roman" w:cs="Times New Roman"/>
              </w:rPr>
              <w:t>Кубанская</w:t>
            </w:r>
            <w:proofErr w:type="gramEnd"/>
            <w:r w:rsidRPr="00D1299D">
              <w:rPr>
                <w:rFonts w:ascii="Times New Roman" w:hAnsi="Times New Roman" w:cs="Times New Roman"/>
              </w:rPr>
              <w:t xml:space="preserve"> от ул. Советской до ул. База</w:t>
            </w:r>
            <w:r w:rsidRPr="00D1299D">
              <w:rPr>
                <w:rFonts w:ascii="Times New Roman" w:hAnsi="Times New Roman" w:cs="Times New Roman"/>
              </w:rPr>
              <w:t>р</w:t>
            </w:r>
            <w:r w:rsidRPr="00D1299D">
              <w:rPr>
                <w:rFonts w:ascii="Times New Roman" w:hAnsi="Times New Roman" w:cs="Times New Roman"/>
              </w:rPr>
              <w:t>ной</w:t>
            </w:r>
          </w:p>
        </w:tc>
        <w:tc>
          <w:tcPr>
            <w:tcW w:w="137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тыс</w:t>
            </w:r>
            <w:proofErr w:type="gramStart"/>
            <w:r w:rsidRPr="00D1299D">
              <w:rPr>
                <w:rFonts w:ascii="Times New Roman" w:hAnsi="Times New Roman" w:cs="Times New Roman"/>
              </w:rPr>
              <w:t>.р</w:t>
            </w:r>
            <w:proofErr w:type="gramEnd"/>
            <w:r w:rsidRPr="00D1299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08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100,0</w:t>
            </w:r>
          </w:p>
        </w:tc>
      </w:tr>
      <w:tr w:rsidR="00D1299D" w:rsidRPr="00D1299D" w:rsidTr="008A7BC7">
        <w:tc>
          <w:tcPr>
            <w:tcW w:w="712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827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Текущий ремонт систем наружного освещения</w:t>
            </w:r>
          </w:p>
        </w:tc>
        <w:tc>
          <w:tcPr>
            <w:tcW w:w="137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08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0,6</w:t>
            </w:r>
          </w:p>
        </w:tc>
      </w:tr>
      <w:tr w:rsidR="00D1299D" w:rsidRPr="00D1299D" w:rsidTr="008A7BC7">
        <w:trPr>
          <w:trHeight w:val="661"/>
        </w:trPr>
        <w:tc>
          <w:tcPr>
            <w:tcW w:w="712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27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Оплата за уличное осв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 xml:space="preserve">щение по тарифам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D1299D">
              <w:rPr>
                <w:rFonts w:ascii="Times New Roman" w:hAnsi="Times New Roman" w:cs="Times New Roman"/>
              </w:rPr>
              <w:t>Кубаньэнерго</w:t>
            </w:r>
            <w:proofErr w:type="spellEnd"/>
            <w:r w:rsidRPr="00D1299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1299D">
              <w:rPr>
                <w:rFonts w:ascii="Times New Roman" w:hAnsi="Times New Roman" w:cs="Times New Roman"/>
              </w:rPr>
              <w:t>согласно показаний</w:t>
            </w:r>
            <w:proofErr w:type="gramEnd"/>
            <w:r w:rsidRPr="00D1299D">
              <w:rPr>
                <w:rFonts w:ascii="Times New Roman" w:hAnsi="Times New Roman" w:cs="Times New Roman"/>
              </w:rPr>
              <w:t xml:space="preserve"> счетчиков.</w:t>
            </w:r>
          </w:p>
        </w:tc>
        <w:tc>
          <w:tcPr>
            <w:tcW w:w="137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тыс</w:t>
            </w:r>
            <w:proofErr w:type="gramStart"/>
            <w:r w:rsidRPr="00D1299D">
              <w:rPr>
                <w:rFonts w:ascii="Times New Roman" w:hAnsi="Times New Roman" w:cs="Times New Roman"/>
              </w:rPr>
              <w:t>.р</w:t>
            </w:r>
            <w:proofErr w:type="gramEnd"/>
            <w:r w:rsidRPr="00D1299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08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   2071,0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1540,0</w:t>
            </w:r>
          </w:p>
        </w:tc>
        <w:tc>
          <w:tcPr>
            <w:tcW w:w="1277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1580,0</w:t>
            </w:r>
          </w:p>
        </w:tc>
      </w:tr>
    </w:tbl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D1299D" w:rsidRPr="00D1299D" w:rsidRDefault="00D1299D" w:rsidP="00D1299D">
      <w:pPr>
        <w:pStyle w:val="2"/>
        <w:ind w:firstLine="0"/>
        <w:rPr>
          <w:rFonts w:ascii="Times New Roman" w:hAnsi="Times New Roman" w:cs="Times New Roman"/>
          <w:b w:val="0"/>
          <w:i/>
        </w:rPr>
      </w:pPr>
    </w:p>
    <w:p w:rsidR="00D1299D" w:rsidRPr="00D1299D" w:rsidRDefault="00D1299D" w:rsidP="00D1299D">
      <w:pPr>
        <w:pStyle w:val="ac"/>
        <w:spacing w:before="0" w:after="0"/>
        <w:jc w:val="both"/>
        <w:rPr>
          <w:sz w:val="28"/>
          <w:szCs w:val="28"/>
        </w:rPr>
      </w:pPr>
      <w:r w:rsidRPr="00D1299D">
        <w:rPr>
          <w:sz w:val="28"/>
          <w:szCs w:val="28"/>
        </w:rPr>
        <w:t>Программа ориентирована на достижение  основной цели: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 на обеспечение качественного и высокоэффективного освещения Старониж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 xml:space="preserve">стеблиевского сельского поселения Красноармейского района, а также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>: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lastRenderedPageBreak/>
        <w:t>1) проведение единой технической политики в области развития наружного о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>вещения населенных пунктов на основе комплексного подхода к проектиров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нию, строительству новых и реконструкции существующих установок фун</w:t>
      </w:r>
      <w:r w:rsidRPr="00D1299D">
        <w:rPr>
          <w:rFonts w:ascii="Times New Roman" w:hAnsi="Times New Roman" w:cs="Times New Roman"/>
          <w:sz w:val="28"/>
          <w:szCs w:val="28"/>
        </w:rPr>
        <w:t>к</w:t>
      </w:r>
      <w:r w:rsidRPr="00D1299D">
        <w:rPr>
          <w:rFonts w:ascii="Times New Roman" w:hAnsi="Times New Roman" w:cs="Times New Roman"/>
          <w:sz w:val="28"/>
          <w:szCs w:val="28"/>
        </w:rPr>
        <w:t>ционального освещения;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299D">
        <w:rPr>
          <w:rFonts w:ascii="Times New Roman" w:hAnsi="Times New Roman" w:cs="Times New Roman"/>
          <w:sz w:val="28"/>
          <w:szCs w:val="28"/>
        </w:rPr>
        <w:t>2) обеспечение надежности работы наружного освещения путем замены сущ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ствующего физически и морально устаревшего оборудования на современное, имеющее больший ресурс работы и надежности;</w:t>
      </w:r>
      <w:proofErr w:type="gramEnd"/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3) снижение бюджетных затрат на электроэнергию путем замены устаревшего светотехнического оборудования (включая источники света) на новое,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энерг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экономичное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и установки современных систем автоматики и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многотарифных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приборов учета электрической энергии;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4) повышение уровня комфортности проживания населения и снижение вер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 xml:space="preserve">ятности возникновения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криминогенной обстановки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>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5) создание безопасных условий дорожного движения при достижении норм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тивного уровня освещенности дорог;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6) улучшение экологической обстановки путем снижения количества испол</w:t>
      </w:r>
      <w:r w:rsidRPr="00D1299D">
        <w:rPr>
          <w:rFonts w:ascii="Times New Roman" w:hAnsi="Times New Roman" w:cs="Times New Roman"/>
          <w:sz w:val="28"/>
          <w:szCs w:val="28"/>
        </w:rPr>
        <w:t>ь</w:t>
      </w:r>
      <w:r w:rsidRPr="00D1299D">
        <w:rPr>
          <w:rFonts w:ascii="Times New Roman" w:hAnsi="Times New Roman" w:cs="Times New Roman"/>
          <w:sz w:val="28"/>
          <w:szCs w:val="28"/>
        </w:rPr>
        <w:t>зуемых ртутьсодержащих ламп в наружном освещении.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D1299D">
        <w:rPr>
          <w:rFonts w:ascii="Times New Roman" w:hAnsi="Times New Roman" w:cs="Times New Roman"/>
          <w:b/>
          <w:sz w:val="28"/>
        </w:rPr>
        <w:t>2. Перечень основных мероприятий муниципальной программы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1445"/>
        <w:gridCol w:w="744"/>
        <w:gridCol w:w="1241"/>
        <w:gridCol w:w="850"/>
        <w:gridCol w:w="993"/>
        <w:gridCol w:w="850"/>
        <w:gridCol w:w="851"/>
        <w:gridCol w:w="1275"/>
        <w:gridCol w:w="1484"/>
      </w:tblGrid>
      <w:tr w:rsidR="00D1299D" w:rsidRPr="00D1299D" w:rsidTr="008A7BC7">
        <w:trPr>
          <w:trHeight w:val="390"/>
        </w:trPr>
        <w:tc>
          <w:tcPr>
            <w:tcW w:w="616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№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1299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1299D">
              <w:rPr>
                <w:rFonts w:ascii="Times New Roman" w:hAnsi="Times New Roman" w:cs="Times New Roman"/>
              </w:rPr>
              <w:t>/</w:t>
            </w:r>
            <w:proofErr w:type="spellStart"/>
            <w:r w:rsidRPr="00D1299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45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Наимен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вание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меропри</w:t>
            </w:r>
            <w:r w:rsidRPr="00D1299D">
              <w:rPr>
                <w:rFonts w:ascii="Times New Roman" w:hAnsi="Times New Roman" w:cs="Times New Roman"/>
              </w:rPr>
              <w:t>я</w:t>
            </w:r>
            <w:r w:rsidRPr="00D1299D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744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Ст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тус</w:t>
            </w:r>
          </w:p>
        </w:tc>
        <w:tc>
          <w:tcPr>
            <w:tcW w:w="1241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Источн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 xml:space="preserve">ки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финанс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0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Об</w:t>
            </w:r>
            <w:r w:rsidRPr="00D1299D">
              <w:rPr>
                <w:rFonts w:ascii="Times New Roman" w:hAnsi="Times New Roman" w:cs="Times New Roman"/>
              </w:rPr>
              <w:t>ъ</w:t>
            </w:r>
            <w:r w:rsidRPr="00D1299D">
              <w:rPr>
                <w:rFonts w:ascii="Times New Roman" w:hAnsi="Times New Roman" w:cs="Times New Roman"/>
              </w:rPr>
              <w:t xml:space="preserve">ем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Ф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на</w:t>
            </w:r>
            <w:r w:rsidRPr="00D1299D">
              <w:rPr>
                <w:rFonts w:ascii="Times New Roman" w:hAnsi="Times New Roman" w:cs="Times New Roman"/>
              </w:rPr>
              <w:t>н</w:t>
            </w:r>
            <w:r w:rsidRPr="00D1299D">
              <w:rPr>
                <w:rFonts w:ascii="Times New Roman" w:hAnsi="Times New Roman" w:cs="Times New Roman"/>
              </w:rPr>
              <w:t>сир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вания всего 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299D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D129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4" w:type="dxa"/>
            <w:gridSpan w:val="3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275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Неп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средс</w:t>
            </w:r>
            <w:r w:rsidRPr="00D1299D">
              <w:rPr>
                <w:rFonts w:ascii="Times New Roman" w:hAnsi="Times New Roman" w:cs="Times New Roman"/>
              </w:rPr>
              <w:t>т</w:t>
            </w:r>
            <w:r w:rsidRPr="00D1299D">
              <w:rPr>
                <w:rFonts w:ascii="Times New Roman" w:hAnsi="Times New Roman" w:cs="Times New Roman"/>
              </w:rPr>
              <w:t>венный результат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 реализ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 xml:space="preserve">ции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мер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приятия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Merge w:val="restart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Участник муниц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пальной программы (к примеру, муниц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пальный заказчик, главный распоряд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тел</w:t>
            </w:r>
            <w:proofErr w:type="gramStart"/>
            <w:r w:rsidRPr="00D1299D">
              <w:rPr>
                <w:rFonts w:ascii="Times New Roman" w:hAnsi="Times New Roman" w:cs="Times New Roman"/>
              </w:rPr>
              <w:t>ь(</w:t>
            </w:r>
            <w:proofErr w:type="gramEnd"/>
            <w:r w:rsidRPr="00D1299D">
              <w:rPr>
                <w:rFonts w:ascii="Times New Roman" w:hAnsi="Times New Roman" w:cs="Times New Roman"/>
              </w:rPr>
              <w:t>распорядитель) бюджетных средств, и</w:t>
            </w:r>
            <w:r w:rsidRPr="00D1299D">
              <w:rPr>
                <w:rFonts w:ascii="Times New Roman" w:hAnsi="Times New Roman" w:cs="Times New Roman"/>
              </w:rPr>
              <w:t>с</w:t>
            </w:r>
            <w:r w:rsidRPr="00D1299D">
              <w:rPr>
                <w:rFonts w:ascii="Times New Roman" w:hAnsi="Times New Roman" w:cs="Times New Roman"/>
              </w:rPr>
              <w:t>полнитель)</w:t>
            </w:r>
          </w:p>
        </w:tc>
      </w:tr>
      <w:tr w:rsidR="00D1299D" w:rsidRPr="00D1299D" w:rsidTr="008A7BC7">
        <w:trPr>
          <w:trHeight w:val="225"/>
        </w:trPr>
        <w:tc>
          <w:tcPr>
            <w:tcW w:w="616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 год реал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 год ре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лиз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 год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 ре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лиз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5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99D" w:rsidRPr="00D1299D" w:rsidTr="008A7BC7">
        <w:tc>
          <w:tcPr>
            <w:tcW w:w="616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10</w:t>
            </w:r>
          </w:p>
        </w:tc>
      </w:tr>
      <w:tr w:rsidR="00D1299D" w:rsidRPr="00D1299D" w:rsidTr="008A7BC7">
        <w:tc>
          <w:tcPr>
            <w:tcW w:w="616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4" w:type="dxa"/>
            <w:gridSpan w:val="7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Развитие бесперебойного и гарантированного удовлетворения потре</w:t>
            </w:r>
            <w:r w:rsidRPr="00D1299D">
              <w:rPr>
                <w:rFonts w:ascii="Times New Roman" w:hAnsi="Times New Roman" w:cs="Times New Roman"/>
              </w:rPr>
              <w:t>б</w:t>
            </w:r>
            <w:r w:rsidRPr="00D1299D">
              <w:rPr>
                <w:rFonts w:ascii="Times New Roman" w:hAnsi="Times New Roman" w:cs="Times New Roman"/>
              </w:rPr>
              <w:t>ности населения в части развития систем наружного освещения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Старонижестеблиевского сельского поселения  Красноармейского района</w:t>
            </w:r>
          </w:p>
        </w:tc>
      </w:tr>
      <w:tr w:rsidR="00D1299D" w:rsidRPr="00D1299D" w:rsidTr="008A7BC7">
        <w:tc>
          <w:tcPr>
            <w:tcW w:w="616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4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4" w:type="dxa"/>
            <w:gridSpan w:val="7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Реализация мероприятий на развитие бесперебойного и гарантирова</w:t>
            </w:r>
            <w:r w:rsidRPr="00D1299D">
              <w:rPr>
                <w:rFonts w:ascii="Times New Roman" w:hAnsi="Times New Roman" w:cs="Times New Roman"/>
              </w:rPr>
              <w:t>н</w:t>
            </w:r>
            <w:r w:rsidRPr="00D1299D">
              <w:rPr>
                <w:rFonts w:ascii="Times New Roman" w:hAnsi="Times New Roman" w:cs="Times New Roman"/>
              </w:rPr>
              <w:t>ного удовлетворения потребности населения в части развития систем наружного освещения Старонижестеблиевского сельского  поселения  Красноармейского района</w:t>
            </w:r>
          </w:p>
        </w:tc>
      </w:tr>
      <w:tr w:rsidR="00D1299D" w:rsidRPr="00D1299D" w:rsidTr="008A7BC7">
        <w:tc>
          <w:tcPr>
            <w:tcW w:w="616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4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Основное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Меропри</w:t>
            </w:r>
            <w:r w:rsidRPr="00D1299D">
              <w:rPr>
                <w:rFonts w:ascii="Times New Roman" w:hAnsi="Times New Roman" w:cs="Times New Roman"/>
              </w:rPr>
              <w:t>я</w:t>
            </w:r>
            <w:r w:rsidRPr="00D1299D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4" w:type="dxa"/>
            <w:gridSpan w:val="7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Развитие и реконструкция (ремонт) систем наружного освещения н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селенных пунктов Старонижестеблиевского сельского поселения Красноармейского района</w:t>
            </w:r>
          </w:p>
        </w:tc>
      </w:tr>
      <w:tr w:rsidR="00D1299D" w:rsidRPr="00D1299D" w:rsidTr="008A7BC7">
        <w:tc>
          <w:tcPr>
            <w:tcW w:w="616" w:type="dxa"/>
            <w:vMerge w:val="restart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 w:val="restart"/>
            <w:tcBorders>
              <w:top w:val="nil"/>
            </w:tcBorders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Меропри</w:t>
            </w:r>
            <w:r w:rsidRPr="00D1299D">
              <w:rPr>
                <w:rFonts w:ascii="Times New Roman" w:hAnsi="Times New Roman" w:cs="Times New Roman"/>
              </w:rPr>
              <w:t>я</w:t>
            </w:r>
            <w:r w:rsidRPr="00D1299D">
              <w:rPr>
                <w:rFonts w:ascii="Times New Roman" w:hAnsi="Times New Roman" w:cs="Times New Roman"/>
              </w:rPr>
              <w:t xml:space="preserve">тие №1 в </w:t>
            </w:r>
            <w:r w:rsidRPr="00D1299D">
              <w:rPr>
                <w:rFonts w:ascii="Times New Roman" w:hAnsi="Times New Roman" w:cs="Times New Roman"/>
              </w:rPr>
              <w:lastRenderedPageBreak/>
              <w:t>том числе:</w:t>
            </w: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5693,0</w:t>
            </w: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2213,0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1710,0</w:t>
            </w: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1770,0</w:t>
            </w: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99D" w:rsidRPr="00D1299D" w:rsidTr="008A7BC7">
        <w:tc>
          <w:tcPr>
            <w:tcW w:w="616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Местный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lastRenderedPageBreak/>
              <w:t xml:space="preserve"> бюджет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1299D">
              <w:rPr>
                <w:rFonts w:ascii="Times New Roman" w:hAnsi="Times New Roman" w:cs="Times New Roman"/>
              </w:rPr>
              <w:lastRenderedPageBreak/>
              <w:t>5693,0</w:t>
            </w: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Pr="00D1299D">
              <w:rPr>
                <w:rFonts w:ascii="Times New Roman" w:hAnsi="Times New Roman" w:cs="Times New Roman"/>
              </w:rPr>
              <w:lastRenderedPageBreak/>
              <w:t>2213,0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lastRenderedPageBreak/>
              <w:t>1710,</w:t>
            </w:r>
            <w:r w:rsidRPr="00D1299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lastRenderedPageBreak/>
              <w:t>1770,</w:t>
            </w:r>
            <w:r w:rsidRPr="00D1299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lastRenderedPageBreak/>
              <w:t>Реализ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lastRenderedPageBreak/>
              <w:t>ция мер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приятий для до</w:t>
            </w:r>
            <w:r w:rsidRPr="00D1299D">
              <w:rPr>
                <w:rFonts w:ascii="Times New Roman" w:hAnsi="Times New Roman" w:cs="Times New Roman"/>
              </w:rPr>
              <w:t>с</w:t>
            </w:r>
            <w:r w:rsidRPr="00D1299D">
              <w:rPr>
                <w:rFonts w:ascii="Times New Roman" w:hAnsi="Times New Roman" w:cs="Times New Roman"/>
              </w:rPr>
              <w:t>тижения поста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lastRenderedPageBreak/>
              <w:t>Админис</w:t>
            </w:r>
            <w:r w:rsidRPr="00D1299D">
              <w:rPr>
                <w:rFonts w:ascii="Times New Roman" w:hAnsi="Times New Roman" w:cs="Times New Roman"/>
              </w:rPr>
              <w:t>т</w:t>
            </w:r>
            <w:r w:rsidRPr="00D1299D">
              <w:rPr>
                <w:rFonts w:ascii="Times New Roman" w:hAnsi="Times New Roman" w:cs="Times New Roman"/>
              </w:rPr>
              <w:lastRenderedPageBreak/>
              <w:t xml:space="preserve">рация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Старониж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стеблие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ского сел</w:t>
            </w:r>
            <w:r w:rsidRPr="00D1299D">
              <w:rPr>
                <w:rFonts w:ascii="Times New Roman" w:hAnsi="Times New Roman" w:cs="Times New Roman"/>
              </w:rPr>
              <w:t>ь</w:t>
            </w:r>
            <w:r w:rsidRPr="00D1299D">
              <w:rPr>
                <w:rFonts w:ascii="Times New Roman" w:hAnsi="Times New Roman" w:cs="Times New Roman"/>
              </w:rPr>
              <w:t>ского пос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ления Красноа</w:t>
            </w:r>
            <w:r w:rsidRPr="00D1299D">
              <w:rPr>
                <w:rFonts w:ascii="Times New Roman" w:hAnsi="Times New Roman" w:cs="Times New Roman"/>
              </w:rPr>
              <w:t>р</w:t>
            </w:r>
            <w:r w:rsidRPr="00D1299D">
              <w:rPr>
                <w:rFonts w:ascii="Times New Roman" w:hAnsi="Times New Roman" w:cs="Times New Roman"/>
              </w:rPr>
              <w:t xml:space="preserve">мейского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района</w:t>
            </w:r>
          </w:p>
        </w:tc>
      </w:tr>
      <w:tr w:rsidR="00D1299D" w:rsidRPr="00D1299D" w:rsidTr="008A7BC7">
        <w:tc>
          <w:tcPr>
            <w:tcW w:w="616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Райо</w:t>
            </w:r>
            <w:r w:rsidRPr="00D1299D">
              <w:rPr>
                <w:rFonts w:ascii="Times New Roman" w:hAnsi="Times New Roman" w:cs="Times New Roman"/>
              </w:rPr>
              <w:t>н</w:t>
            </w:r>
            <w:r w:rsidRPr="00D1299D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99D" w:rsidRPr="00D1299D" w:rsidTr="008A7BC7">
        <w:tc>
          <w:tcPr>
            <w:tcW w:w="616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Краевой 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99D" w:rsidRPr="00D1299D" w:rsidTr="008A7BC7">
        <w:tc>
          <w:tcPr>
            <w:tcW w:w="616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Внебю</w:t>
            </w:r>
            <w:r w:rsidRPr="00D1299D">
              <w:rPr>
                <w:rFonts w:ascii="Times New Roman" w:hAnsi="Times New Roman" w:cs="Times New Roman"/>
              </w:rPr>
              <w:t>д</w:t>
            </w:r>
            <w:r w:rsidRPr="00D1299D">
              <w:rPr>
                <w:rFonts w:ascii="Times New Roman" w:hAnsi="Times New Roman" w:cs="Times New Roman"/>
              </w:rPr>
              <w:t>жетные источн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99D" w:rsidRPr="00D1299D" w:rsidTr="008A7BC7">
        <w:tc>
          <w:tcPr>
            <w:tcW w:w="616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99D" w:rsidRPr="00D1299D" w:rsidTr="008A7BC7">
        <w:tc>
          <w:tcPr>
            <w:tcW w:w="616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Реконс</w:t>
            </w:r>
            <w:r w:rsidRPr="00D1299D">
              <w:rPr>
                <w:rFonts w:ascii="Times New Roman" w:hAnsi="Times New Roman" w:cs="Times New Roman"/>
              </w:rPr>
              <w:t>т</w:t>
            </w:r>
            <w:r w:rsidRPr="00D1299D">
              <w:rPr>
                <w:rFonts w:ascii="Times New Roman" w:hAnsi="Times New Roman" w:cs="Times New Roman"/>
              </w:rPr>
              <w:t>рукция систем н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 xml:space="preserve">ружного освещения: </w:t>
            </w: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Местный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217,0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Реализ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ция мер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приятий для до</w:t>
            </w:r>
            <w:r w:rsidRPr="00D1299D">
              <w:rPr>
                <w:rFonts w:ascii="Times New Roman" w:hAnsi="Times New Roman" w:cs="Times New Roman"/>
              </w:rPr>
              <w:t>с</w:t>
            </w:r>
            <w:r w:rsidRPr="00D1299D">
              <w:rPr>
                <w:rFonts w:ascii="Times New Roman" w:hAnsi="Times New Roman" w:cs="Times New Roman"/>
              </w:rPr>
              <w:t>тижения поста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Админис</w:t>
            </w:r>
            <w:r w:rsidRPr="00D1299D">
              <w:rPr>
                <w:rFonts w:ascii="Times New Roman" w:hAnsi="Times New Roman" w:cs="Times New Roman"/>
              </w:rPr>
              <w:t>т</w:t>
            </w:r>
            <w:r w:rsidRPr="00D1299D">
              <w:rPr>
                <w:rFonts w:ascii="Times New Roman" w:hAnsi="Times New Roman" w:cs="Times New Roman"/>
              </w:rPr>
              <w:t xml:space="preserve">рация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Старониж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стеблие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ского сел</w:t>
            </w:r>
            <w:r w:rsidRPr="00D1299D">
              <w:rPr>
                <w:rFonts w:ascii="Times New Roman" w:hAnsi="Times New Roman" w:cs="Times New Roman"/>
              </w:rPr>
              <w:t>ь</w:t>
            </w:r>
            <w:r w:rsidRPr="00D1299D">
              <w:rPr>
                <w:rFonts w:ascii="Times New Roman" w:hAnsi="Times New Roman" w:cs="Times New Roman"/>
              </w:rPr>
              <w:t>ского пос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ления Красноа</w:t>
            </w:r>
            <w:r w:rsidRPr="00D1299D">
              <w:rPr>
                <w:rFonts w:ascii="Times New Roman" w:hAnsi="Times New Roman" w:cs="Times New Roman"/>
              </w:rPr>
              <w:t>р</w:t>
            </w:r>
            <w:r w:rsidRPr="00D1299D">
              <w:rPr>
                <w:rFonts w:ascii="Times New Roman" w:hAnsi="Times New Roman" w:cs="Times New Roman"/>
              </w:rPr>
              <w:t xml:space="preserve">мейского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района</w:t>
            </w:r>
          </w:p>
        </w:tc>
      </w:tr>
      <w:tr w:rsidR="00D1299D" w:rsidRPr="00D1299D" w:rsidTr="008A7BC7">
        <w:tc>
          <w:tcPr>
            <w:tcW w:w="616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Текущий ремонт систем н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ружного освещения Старон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жестебл</w:t>
            </w:r>
            <w:r w:rsidRPr="00D1299D">
              <w:rPr>
                <w:rFonts w:ascii="Times New Roman" w:hAnsi="Times New Roman" w:cs="Times New Roman"/>
              </w:rPr>
              <w:t>и</w:t>
            </w:r>
            <w:r w:rsidRPr="00D1299D">
              <w:rPr>
                <w:rFonts w:ascii="Times New Roman" w:hAnsi="Times New Roman" w:cs="Times New Roman"/>
              </w:rPr>
              <w:t>евского сельского поселения Красноа</w:t>
            </w:r>
            <w:r w:rsidRPr="00D1299D">
              <w:rPr>
                <w:rFonts w:ascii="Times New Roman" w:hAnsi="Times New Roman" w:cs="Times New Roman"/>
              </w:rPr>
              <w:t>р</w:t>
            </w:r>
            <w:r w:rsidRPr="00D1299D">
              <w:rPr>
                <w:rFonts w:ascii="Times New Roman" w:hAnsi="Times New Roman" w:cs="Times New Roman"/>
              </w:rPr>
              <w:t xml:space="preserve">мейского района: </w:t>
            </w: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Местный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Реализ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ция мер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приятий для до</w:t>
            </w:r>
            <w:r w:rsidRPr="00D1299D">
              <w:rPr>
                <w:rFonts w:ascii="Times New Roman" w:hAnsi="Times New Roman" w:cs="Times New Roman"/>
              </w:rPr>
              <w:t>с</w:t>
            </w:r>
            <w:r w:rsidRPr="00D1299D">
              <w:rPr>
                <w:rFonts w:ascii="Times New Roman" w:hAnsi="Times New Roman" w:cs="Times New Roman"/>
              </w:rPr>
              <w:t>тижения поста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Админис</w:t>
            </w:r>
            <w:r w:rsidRPr="00D1299D">
              <w:rPr>
                <w:rFonts w:ascii="Times New Roman" w:hAnsi="Times New Roman" w:cs="Times New Roman"/>
              </w:rPr>
              <w:t>т</w:t>
            </w:r>
            <w:r w:rsidRPr="00D1299D">
              <w:rPr>
                <w:rFonts w:ascii="Times New Roman" w:hAnsi="Times New Roman" w:cs="Times New Roman"/>
              </w:rPr>
              <w:t xml:space="preserve">рация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Старониж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стеблие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ского сел</w:t>
            </w:r>
            <w:r w:rsidRPr="00D1299D">
              <w:rPr>
                <w:rFonts w:ascii="Times New Roman" w:hAnsi="Times New Roman" w:cs="Times New Roman"/>
              </w:rPr>
              <w:t>ь</w:t>
            </w:r>
            <w:r w:rsidRPr="00D1299D">
              <w:rPr>
                <w:rFonts w:ascii="Times New Roman" w:hAnsi="Times New Roman" w:cs="Times New Roman"/>
              </w:rPr>
              <w:t>ского пос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ления Красноа</w:t>
            </w:r>
            <w:r w:rsidRPr="00D1299D">
              <w:rPr>
                <w:rFonts w:ascii="Times New Roman" w:hAnsi="Times New Roman" w:cs="Times New Roman"/>
              </w:rPr>
              <w:t>р</w:t>
            </w:r>
            <w:r w:rsidRPr="00D1299D">
              <w:rPr>
                <w:rFonts w:ascii="Times New Roman" w:hAnsi="Times New Roman" w:cs="Times New Roman"/>
              </w:rPr>
              <w:t xml:space="preserve">мейского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района</w:t>
            </w:r>
          </w:p>
        </w:tc>
      </w:tr>
      <w:tr w:rsidR="00D1299D" w:rsidRPr="00D1299D" w:rsidTr="008A7BC7">
        <w:tc>
          <w:tcPr>
            <w:tcW w:w="616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Меропри</w:t>
            </w:r>
            <w:r w:rsidRPr="00D1299D">
              <w:rPr>
                <w:rFonts w:ascii="Times New Roman" w:hAnsi="Times New Roman" w:cs="Times New Roman"/>
              </w:rPr>
              <w:t>я</w:t>
            </w:r>
            <w:r w:rsidRPr="00D1299D">
              <w:rPr>
                <w:rFonts w:ascii="Times New Roman" w:hAnsi="Times New Roman" w:cs="Times New Roman"/>
              </w:rPr>
              <w:t>тие по энергосб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режению и повыш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нию эне</w:t>
            </w:r>
            <w:r w:rsidRPr="00D1299D">
              <w:rPr>
                <w:rFonts w:ascii="Times New Roman" w:hAnsi="Times New Roman" w:cs="Times New Roman"/>
              </w:rPr>
              <w:t>р</w:t>
            </w:r>
            <w:r w:rsidRPr="00D1299D">
              <w:rPr>
                <w:rFonts w:ascii="Times New Roman" w:hAnsi="Times New Roman" w:cs="Times New Roman"/>
              </w:rPr>
              <w:t>гетической эффекти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74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</w:tcPr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Местный</w:t>
            </w:r>
          </w:p>
          <w:p w:rsidR="00D1299D" w:rsidRPr="00D1299D" w:rsidRDefault="00D1299D" w:rsidP="008A7BC7">
            <w:pPr>
              <w:ind w:firstLine="0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  <w:sz w:val="22"/>
                <w:szCs w:val="22"/>
              </w:rPr>
              <w:t>5221,0</w:t>
            </w:r>
          </w:p>
        </w:tc>
        <w:tc>
          <w:tcPr>
            <w:tcW w:w="993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  <w:sz w:val="22"/>
                <w:szCs w:val="22"/>
              </w:rPr>
              <w:t>2071,0</w:t>
            </w:r>
          </w:p>
        </w:tc>
        <w:tc>
          <w:tcPr>
            <w:tcW w:w="850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  <w:sz w:val="22"/>
                <w:szCs w:val="22"/>
              </w:rPr>
              <w:t>1550,0</w:t>
            </w:r>
          </w:p>
        </w:tc>
        <w:tc>
          <w:tcPr>
            <w:tcW w:w="851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</w:tc>
        <w:tc>
          <w:tcPr>
            <w:tcW w:w="1275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Реализ</w:t>
            </w:r>
            <w:r w:rsidRPr="00D1299D">
              <w:rPr>
                <w:rFonts w:ascii="Times New Roman" w:hAnsi="Times New Roman" w:cs="Times New Roman"/>
              </w:rPr>
              <w:t>а</w:t>
            </w:r>
            <w:r w:rsidRPr="00D1299D">
              <w:rPr>
                <w:rFonts w:ascii="Times New Roman" w:hAnsi="Times New Roman" w:cs="Times New Roman"/>
              </w:rPr>
              <w:t>ция мер</w:t>
            </w:r>
            <w:r w:rsidRPr="00D1299D">
              <w:rPr>
                <w:rFonts w:ascii="Times New Roman" w:hAnsi="Times New Roman" w:cs="Times New Roman"/>
              </w:rPr>
              <w:t>о</w:t>
            </w:r>
            <w:r w:rsidRPr="00D1299D">
              <w:rPr>
                <w:rFonts w:ascii="Times New Roman" w:hAnsi="Times New Roman" w:cs="Times New Roman"/>
              </w:rPr>
              <w:t>приятий для до</w:t>
            </w:r>
            <w:r w:rsidRPr="00D1299D">
              <w:rPr>
                <w:rFonts w:ascii="Times New Roman" w:hAnsi="Times New Roman" w:cs="Times New Roman"/>
              </w:rPr>
              <w:t>с</w:t>
            </w:r>
            <w:r w:rsidRPr="00D1299D">
              <w:rPr>
                <w:rFonts w:ascii="Times New Roman" w:hAnsi="Times New Roman" w:cs="Times New Roman"/>
              </w:rPr>
              <w:t>тижения поста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484" w:type="dxa"/>
          </w:tcPr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Админис</w:t>
            </w:r>
            <w:r w:rsidRPr="00D1299D">
              <w:rPr>
                <w:rFonts w:ascii="Times New Roman" w:hAnsi="Times New Roman" w:cs="Times New Roman"/>
              </w:rPr>
              <w:t>т</w:t>
            </w:r>
            <w:r w:rsidRPr="00D1299D">
              <w:rPr>
                <w:rFonts w:ascii="Times New Roman" w:hAnsi="Times New Roman" w:cs="Times New Roman"/>
              </w:rPr>
              <w:t xml:space="preserve">рация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Старониж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стеблие</w:t>
            </w:r>
            <w:r w:rsidRPr="00D1299D">
              <w:rPr>
                <w:rFonts w:ascii="Times New Roman" w:hAnsi="Times New Roman" w:cs="Times New Roman"/>
              </w:rPr>
              <w:t>в</w:t>
            </w:r>
            <w:r w:rsidRPr="00D1299D">
              <w:rPr>
                <w:rFonts w:ascii="Times New Roman" w:hAnsi="Times New Roman" w:cs="Times New Roman"/>
              </w:rPr>
              <w:t>ского сел</w:t>
            </w:r>
            <w:r w:rsidRPr="00D1299D">
              <w:rPr>
                <w:rFonts w:ascii="Times New Roman" w:hAnsi="Times New Roman" w:cs="Times New Roman"/>
              </w:rPr>
              <w:t>ь</w:t>
            </w:r>
            <w:r w:rsidRPr="00D1299D">
              <w:rPr>
                <w:rFonts w:ascii="Times New Roman" w:hAnsi="Times New Roman" w:cs="Times New Roman"/>
              </w:rPr>
              <w:t>ского пос</w:t>
            </w:r>
            <w:r w:rsidRPr="00D1299D">
              <w:rPr>
                <w:rFonts w:ascii="Times New Roman" w:hAnsi="Times New Roman" w:cs="Times New Roman"/>
              </w:rPr>
              <w:t>е</w:t>
            </w:r>
            <w:r w:rsidRPr="00D1299D">
              <w:rPr>
                <w:rFonts w:ascii="Times New Roman" w:hAnsi="Times New Roman" w:cs="Times New Roman"/>
              </w:rPr>
              <w:t>ления Красноа</w:t>
            </w:r>
            <w:r w:rsidRPr="00D1299D">
              <w:rPr>
                <w:rFonts w:ascii="Times New Roman" w:hAnsi="Times New Roman" w:cs="Times New Roman"/>
              </w:rPr>
              <w:t>р</w:t>
            </w:r>
            <w:r w:rsidRPr="00D1299D">
              <w:rPr>
                <w:rFonts w:ascii="Times New Roman" w:hAnsi="Times New Roman" w:cs="Times New Roman"/>
              </w:rPr>
              <w:t xml:space="preserve">мейского </w:t>
            </w:r>
          </w:p>
          <w:p w:rsidR="00D1299D" w:rsidRPr="00D1299D" w:rsidRDefault="00D1299D" w:rsidP="008A7B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299D">
              <w:rPr>
                <w:rFonts w:ascii="Times New Roman" w:hAnsi="Times New Roman" w:cs="Times New Roman"/>
              </w:rPr>
              <w:t>района</w:t>
            </w:r>
          </w:p>
        </w:tc>
      </w:tr>
    </w:tbl>
    <w:p w:rsidR="00D1299D" w:rsidRPr="00D1299D" w:rsidRDefault="00D1299D" w:rsidP="00D1299D">
      <w:pPr>
        <w:pStyle w:val="2"/>
        <w:ind w:firstLine="0"/>
        <w:rPr>
          <w:rFonts w:ascii="Times New Roman" w:hAnsi="Times New Roman" w:cs="Times New Roman"/>
          <w:b w:val="0"/>
          <w:i/>
        </w:rPr>
      </w:pPr>
    </w:p>
    <w:p w:rsidR="00D1299D" w:rsidRPr="00D1299D" w:rsidRDefault="00D1299D" w:rsidP="00D1299D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Администрация  Старонижестеблиевского сельского поселения осуществляет организацию, координацию действий по выполнению Программы, вносит в у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>тановленном порядке предложения по уточнению мероприятий Программы с учётом складывающейся социально-экономической ситуации.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 </w:t>
      </w:r>
      <w:r w:rsidRPr="00D1299D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осуществляется из средств бюджета сельского поселения в соответствии с Порядком финансирования м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роприятий целевых программ, другими нормативными правовыми актами, пр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нятыми согласно действующему законодательству Российской Федерации и Краснодарского края.</w:t>
      </w:r>
    </w:p>
    <w:p w:rsidR="00D1299D" w:rsidRPr="00D1299D" w:rsidRDefault="00D1299D" w:rsidP="00D1299D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ab/>
        <w:t xml:space="preserve">Размещение заказов на право заключения муниципального контракта на реализацию программных мероприятий осуществляется в соответствии с </w:t>
      </w:r>
      <w:r w:rsidRPr="00D1299D">
        <w:rPr>
          <w:rFonts w:ascii="Times New Roman" w:hAnsi="Times New Roman" w:cs="Times New Roman"/>
          <w:color w:val="000000"/>
          <w:kern w:val="36"/>
          <w:sz w:val="28"/>
          <w:szCs w:val="28"/>
        </w:rPr>
        <w:t>Фед</w:t>
      </w:r>
      <w:r w:rsidRPr="00D1299D">
        <w:rPr>
          <w:rFonts w:ascii="Times New Roman" w:hAnsi="Times New Roman" w:cs="Times New Roman"/>
          <w:color w:val="000000"/>
          <w:kern w:val="36"/>
          <w:sz w:val="28"/>
          <w:szCs w:val="28"/>
        </w:rPr>
        <w:t>е</w:t>
      </w:r>
      <w:r w:rsidRPr="00D1299D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ральный закон Российской Федерации от 5 апреля 2013 г. N 44-ФЗ </w:t>
      </w:r>
      <w:r w:rsidRPr="00D1299D">
        <w:rPr>
          <w:rFonts w:ascii="Times New Roman" w:hAnsi="Times New Roman" w:cs="Times New Roman"/>
          <w:color w:val="000000"/>
          <w:sz w:val="28"/>
          <w:szCs w:val="28"/>
        </w:rPr>
        <w:t>"О ко</w:t>
      </w:r>
      <w:r w:rsidRPr="00D1299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1299D">
        <w:rPr>
          <w:rFonts w:ascii="Times New Roman" w:hAnsi="Times New Roman" w:cs="Times New Roman"/>
          <w:color w:val="000000"/>
          <w:sz w:val="28"/>
          <w:szCs w:val="28"/>
        </w:rPr>
        <w:t>трактной системе в сфере закупок товаров, работ, услуг для обеспечения гос</w:t>
      </w:r>
      <w:r w:rsidRPr="00D1299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1299D">
        <w:rPr>
          <w:rFonts w:ascii="Times New Roman" w:hAnsi="Times New Roman" w:cs="Times New Roman"/>
          <w:color w:val="000000"/>
          <w:sz w:val="28"/>
          <w:szCs w:val="28"/>
        </w:rPr>
        <w:t xml:space="preserve">дарственных и муниципальных нужд". </w:t>
      </w:r>
      <w:hyperlink r:id="rId6" w:anchor="comments" w:history="1"/>
    </w:p>
    <w:p w:rsidR="00D1299D" w:rsidRPr="00D1299D" w:rsidRDefault="00D1299D" w:rsidP="00D1299D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99D">
        <w:rPr>
          <w:rFonts w:ascii="Times New Roman" w:hAnsi="Times New Roman" w:cs="Times New Roman"/>
          <w:b/>
          <w:sz w:val="28"/>
          <w:szCs w:val="28"/>
        </w:rPr>
        <w:t xml:space="preserve">3. Прогноз сводных показателей муниципальных заданий </w:t>
      </w:r>
      <w:proofErr w:type="gramStart"/>
      <w:r w:rsidRPr="00D1299D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299D">
        <w:rPr>
          <w:rFonts w:ascii="Times New Roman" w:hAnsi="Times New Roman" w:cs="Times New Roman"/>
          <w:b/>
          <w:sz w:val="28"/>
          <w:szCs w:val="28"/>
        </w:rPr>
        <w:t>этапам реализации муниципальной программы (в случае оказания</w:t>
      </w:r>
      <w:proofErr w:type="gramEnd"/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299D">
        <w:rPr>
          <w:rFonts w:ascii="Times New Roman" w:hAnsi="Times New Roman" w:cs="Times New Roman"/>
          <w:b/>
          <w:sz w:val="28"/>
          <w:szCs w:val="28"/>
        </w:rPr>
        <w:t>муниципальными учреждениями муниципальных услуг (выполнения</w:t>
      </w:r>
      <w:proofErr w:type="gramEnd"/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299D">
        <w:rPr>
          <w:rFonts w:ascii="Times New Roman" w:hAnsi="Times New Roman" w:cs="Times New Roman"/>
          <w:b/>
          <w:sz w:val="28"/>
          <w:szCs w:val="28"/>
        </w:rPr>
        <w:t>работ) юридическим и (или) физическим лицам)</w:t>
      </w:r>
      <w:proofErr w:type="gramEnd"/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99D">
        <w:rPr>
          <w:rFonts w:ascii="Times New Roman" w:hAnsi="Times New Roman" w:cs="Times New Roman"/>
          <w:b/>
          <w:sz w:val="28"/>
          <w:szCs w:val="28"/>
        </w:rPr>
        <w:t xml:space="preserve">4. Меры муниципального регулирования и управление рисками </w:t>
      </w:r>
      <w:proofErr w:type="gramStart"/>
      <w:r w:rsidRPr="00D1299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99D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 муниципальной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b/>
          <w:sz w:val="28"/>
          <w:szCs w:val="28"/>
        </w:rPr>
        <w:t>программы (в случае использования налоговых и иных инструментов)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99D">
        <w:rPr>
          <w:rFonts w:ascii="Times New Roman" w:hAnsi="Times New Roman" w:cs="Times New Roman"/>
          <w:b/>
          <w:sz w:val="28"/>
          <w:szCs w:val="28"/>
        </w:rPr>
        <w:t xml:space="preserve">5. Меры правового регулирования в сфере реализации муниципальной 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99D">
        <w:rPr>
          <w:rFonts w:ascii="Times New Roman" w:hAnsi="Times New Roman" w:cs="Times New Roman"/>
          <w:b/>
          <w:sz w:val="28"/>
          <w:szCs w:val="28"/>
        </w:rPr>
        <w:t>программы (при наличии)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pStyle w:val="ac"/>
        <w:spacing w:before="0" w:after="0"/>
        <w:jc w:val="center"/>
        <w:rPr>
          <w:b/>
          <w:bCs/>
          <w:sz w:val="28"/>
          <w:szCs w:val="28"/>
        </w:rPr>
      </w:pPr>
      <w:r w:rsidRPr="00D1299D">
        <w:rPr>
          <w:b/>
          <w:bCs/>
          <w:sz w:val="28"/>
          <w:szCs w:val="28"/>
        </w:rPr>
        <w:t xml:space="preserve"> 6. Оценка эффективности реализации Программы.</w:t>
      </w:r>
    </w:p>
    <w:p w:rsidR="00D1299D" w:rsidRPr="00D1299D" w:rsidRDefault="00D1299D" w:rsidP="00D1299D">
      <w:pPr>
        <w:pStyle w:val="ac"/>
        <w:spacing w:before="0" w:after="0"/>
        <w:jc w:val="center"/>
        <w:rPr>
          <w:b/>
          <w:bCs/>
          <w:sz w:val="28"/>
          <w:szCs w:val="28"/>
        </w:rPr>
      </w:pPr>
    </w:p>
    <w:p w:rsidR="00D1299D" w:rsidRPr="00D1299D" w:rsidRDefault="00D1299D" w:rsidP="00D1299D">
      <w:pPr>
        <w:pStyle w:val="ac"/>
        <w:spacing w:before="0" w:after="0"/>
        <w:jc w:val="both"/>
        <w:rPr>
          <w:sz w:val="28"/>
          <w:szCs w:val="28"/>
        </w:rPr>
      </w:pPr>
      <w:r w:rsidRPr="00D1299D">
        <w:rPr>
          <w:sz w:val="28"/>
          <w:szCs w:val="28"/>
        </w:rPr>
        <w:tab/>
        <w:t>Оценка эффективности реализации Программы осуществляется посредством оценки достижения установленных целевых значений показателей эффективности в два этапа.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10121"/>
      <w:r w:rsidRPr="00D1299D">
        <w:rPr>
          <w:rFonts w:ascii="Times New Roman" w:hAnsi="Times New Roman" w:cs="Times New Roman"/>
          <w:sz w:val="28"/>
          <w:szCs w:val="28"/>
        </w:rPr>
        <w:tab/>
        <w:t>На первом этапе осуществляется оценка эффективности реализации  о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>новных мероприятий, включенных в муниципальную программу, и включает:</w:t>
      </w:r>
    </w:p>
    <w:bookmarkEnd w:id="0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оценку степени реализации мероприятий  и достижения ожидаемых непосре</w:t>
      </w:r>
      <w:r w:rsidRPr="00D1299D">
        <w:rPr>
          <w:rFonts w:ascii="Times New Roman" w:hAnsi="Times New Roman" w:cs="Times New Roman"/>
          <w:sz w:val="28"/>
          <w:szCs w:val="28"/>
        </w:rPr>
        <w:t>д</w:t>
      </w:r>
      <w:r w:rsidRPr="00D1299D">
        <w:rPr>
          <w:rFonts w:ascii="Times New Roman" w:hAnsi="Times New Roman" w:cs="Times New Roman"/>
          <w:sz w:val="28"/>
          <w:szCs w:val="28"/>
        </w:rPr>
        <w:t>ственных результатов их реализации;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 основных мероприятий, </w:t>
      </w:r>
      <w:r w:rsidRPr="00D1299D">
        <w:rPr>
          <w:rFonts w:ascii="Times New Roman" w:hAnsi="Times New Roman" w:cs="Times New Roman"/>
          <w:sz w:val="28"/>
          <w:szCs w:val="28"/>
        </w:rPr>
        <w:lastRenderedPageBreak/>
        <w:t>входящих в муниципальную программу;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sub_10122"/>
      <w:r w:rsidRPr="00D1299D">
        <w:rPr>
          <w:rFonts w:ascii="Times New Roman" w:hAnsi="Times New Roman" w:cs="Times New Roman"/>
          <w:sz w:val="28"/>
          <w:szCs w:val="28"/>
        </w:rPr>
        <w:tab/>
        <w:t>На втором этапе осуществляется оценка эффективности реализации м</w:t>
      </w:r>
      <w:r w:rsidRPr="00D1299D">
        <w:rPr>
          <w:rFonts w:ascii="Times New Roman" w:hAnsi="Times New Roman" w:cs="Times New Roman"/>
          <w:sz w:val="28"/>
          <w:szCs w:val="28"/>
        </w:rPr>
        <w:t>у</w:t>
      </w:r>
      <w:r w:rsidRPr="00D1299D">
        <w:rPr>
          <w:rFonts w:ascii="Times New Roman" w:hAnsi="Times New Roman" w:cs="Times New Roman"/>
          <w:sz w:val="28"/>
          <w:szCs w:val="28"/>
        </w:rPr>
        <w:t>ниципальной программы в целом, включая оценку степени достижения целей и решения задач муниципальной программы.</w:t>
      </w:r>
    </w:p>
    <w:bookmarkEnd w:id="1"/>
    <w:p w:rsidR="00D1299D" w:rsidRPr="00D1299D" w:rsidRDefault="00D1299D" w:rsidP="00D1299D">
      <w:pPr>
        <w:pStyle w:val="ac"/>
        <w:spacing w:before="0" w:after="0"/>
        <w:jc w:val="both"/>
        <w:rPr>
          <w:sz w:val="28"/>
          <w:szCs w:val="28"/>
        </w:rPr>
      </w:pPr>
    </w:p>
    <w:p w:rsidR="00D1299D" w:rsidRPr="00D1299D" w:rsidRDefault="00D1299D" w:rsidP="00D1299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7. Оценка степени реализации основных мероприятий и достижения </w:t>
      </w:r>
    </w:p>
    <w:p w:rsidR="00D1299D" w:rsidRPr="00D1299D" w:rsidRDefault="00D1299D" w:rsidP="00D1299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ожидаемых непосредственных результатов их реализации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021"/>
      <w:r w:rsidRPr="00D1299D">
        <w:rPr>
          <w:rFonts w:ascii="Times New Roman" w:hAnsi="Times New Roman" w:cs="Times New Roman"/>
          <w:sz w:val="28"/>
          <w:szCs w:val="28"/>
        </w:rPr>
        <w:tab/>
        <w:t>Степень реализации мероприятий оценивается для каждого основного мероприятия, как доля мероприятий выполненных в полном объеме по сл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дующей формуле:</w:t>
      </w:r>
      <w:bookmarkEnd w:id="2"/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М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М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приятий, запланированных к реализации в отчетном году;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022"/>
      <w:r w:rsidRPr="00D1299D">
        <w:rPr>
          <w:rFonts w:ascii="Times New Roman" w:hAnsi="Times New Roman" w:cs="Times New Roman"/>
          <w:sz w:val="28"/>
          <w:szCs w:val="28"/>
        </w:rPr>
        <w:tab/>
        <w:t>Мероприятие может считаться выполненным в полном объеме при до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>тижении следующих результатов: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221"/>
      <w:bookmarkEnd w:id="3"/>
      <w:r w:rsidRPr="00D129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</w:t>
      </w:r>
      <w:r w:rsidRPr="00D1299D">
        <w:rPr>
          <w:rFonts w:ascii="Times New Roman" w:hAnsi="Times New Roman" w:cs="Times New Roman"/>
          <w:sz w:val="28"/>
          <w:szCs w:val="28"/>
        </w:rPr>
        <w:t>д</w:t>
      </w:r>
      <w:r w:rsidRPr="00D1299D">
        <w:rPr>
          <w:rFonts w:ascii="Times New Roman" w:hAnsi="Times New Roman" w:cs="Times New Roman"/>
          <w:sz w:val="28"/>
          <w:szCs w:val="28"/>
        </w:rPr>
        <w:t>ственного результата реализации мероприятия (далее - результат), считается выполненным в полном объеме, если фактически достигнутое его значение с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ставляет не менее 95% от запланированного и не хуже, чем значение показателя результата, достигнутое в году, предшествующем отчетному, с учетом корре</w:t>
      </w:r>
      <w:r w:rsidRPr="00D1299D">
        <w:rPr>
          <w:rFonts w:ascii="Times New Roman" w:hAnsi="Times New Roman" w:cs="Times New Roman"/>
          <w:sz w:val="28"/>
          <w:szCs w:val="28"/>
        </w:rPr>
        <w:t>к</w:t>
      </w:r>
      <w:r w:rsidRPr="00D1299D">
        <w:rPr>
          <w:rFonts w:ascii="Times New Roman" w:hAnsi="Times New Roman" w:cs="Times New Roman"/>
          <w:sz w:val="28"/>
          <w:szCs w:val="28"/>
        </w:rPr>
        <w:t>тировки объемов финансирования по мероприятию.</w:t>
      </w:r>
      <w:proofErr w:type="gramEnd"/>
    </w:p>
    <w:bookmarkEnd w:id="4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1299D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</w:t>
      </w:r>
      <w:r w:rsidRPr="00D1299D">
        <w:rPr>
          <w:rFonts w:ascii="Times New Roman" w:hAnsi="Times New Roman" w:cs="Times New Roman"/>
          <w:sz w:val="28"/>
          <w:szCs w:val="28"/>
        </w:rPr>
        <w:t>т</w:t>
      </w:r>
      <w:r w:rsidRPr="00D1299D">
        <w:rPr>
          <w:rFonts w:ascii="Times New Roman" w:hAnsi="Times New Roman" w:cs="Times New Roman"/>
          <w:sz w:val="28"/>
          <w:szCs w:val="28"/>
        </w:rPr>
        <w:t>ному.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дыдущим периодом (то есть при снижении значения показателя результата, ж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лаемой тенденцией развития которого является рост, и при росте значения п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казателя результата, желаемой тенденцией развития которого является сниж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</w:t>
      </w:r>
      <w:r w:rsidRPr="00D1299D">
        <w:rPr>
          <w:rFonts w:ascii="Times New Roman" w:hAnsi="Times New Roman" w:cs="Times New Roman"/>
          <w:sz w:val="28"/>
          <w:szCs w:val="28"/>
        </w:rPr>
        <w:t>т</w:t>
      </w:r>
      <w:r w:rsidRPr="00D1299D">
        <w:rPr>
          <w:rFonts w:ascii="Times New Roman" w:hAnsi="Times New Roman" w:cs="Times New Roman"/>
          <w:sz w:val="28"/>
          <w:szCs w:val="28"/>
        </w:rPr>
        <w:t>ном году по сравнению с годом, предшествующим отчетному.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</w:t>
      </w:r>
      <w:r w:rsidRPr="00D1299D">
        <w:rPr>
          <w:rFonts w:ascii="Times New Roman" w:hAnsi="Times New Roman" w:cs="Times New Roman"/>
          <w:sz w:val="28"/>
          <w:szCs w:val="28"/>
        </w:rPr>
        <w:t>ь</w:t>
      </w:r>
      <w:r w:rsidRPr="00D1299D">
        <w:rPr>
          <w:rFonts w:ascii="Times New Roman" w:hAnsi="Times New Roman" w:cs="Times New Roman"/>
          <w:sz w:val="28"/>
          <w:szCs w:val="28"/>
        </w:rPr>
        <w:t>зуется несколько показателей, для оценки степени реализации мероприятия и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>пользуется среднее арифметическое значение отношений фактических знач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ний показателей к запланированным значениям, выраженное в процентах.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223"/>
      <w:r w:rsidRPr="00D1299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 иным мероприятиям результаты реализации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оцениваться наст</w:t>
      </w:r>
      <w:r w:rsidRPr="00D1299D">
        <w:rPr>
          <w:rFonts w:ascii="Times New Roman" w:hAnsi="Times New Roman" w:cs="Times New Roman"/>
          <w:sz w:val="28"/>
          <w:szCs w:val="28"/>
        </w:rPr>
        <w:t>у</w:t>
      </w:r>
      <w:r w:rsidRPr="00D1299D">
        <w:rPr>
          <w:rFonts w:ascii="Times New Roman" w:hAnsi="Times New Roman" w:cs="Times New Roman"/>
          <w:sz w:val="28"/>
          <w:szCs w:val="28"/>
        </w:rPr>
        <w:t>пление или не наступление контрольного события (событий) и (или) достиж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ние качественного результата.</w:t>
      </w:r>
    </w:p>
    <w:bookmarkEnd w:id="5"/>
    <w:p w:rsidR="00D1299D" w:rsidRPr="00D1299D" w:rsidRDefault="00D1299D" w:rsidP="00D1299D">
      <w:pPr>
        <w:pStyle w:val="1"/>
        <w:jc w:val="left"/>
        <w:rPr>
          <w:rFonts w:ascii="Times New Roman" w:hAnsi="Times New Roman" w:cs="Times New Roman"/>
          <w:szCs w:val="28"/>
        </w:rPr>
      </w:pPr>
    </w:p>
    <w:p w:rsidR="00D1299D" w:rsidRPr="00D1299D" w:rsidRDefault="00D1299D" w:rsidP="00D1299D">
      <w:pPr>
        <w:pStyle w:val="1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8. Оценка степени соответствия запланированному уровню расходов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31"/>
      <w:r w:rsidRPr="00D1299D">
        <w:rPr>
          <w:rFonts w:ascii="Times New Roman" w:hAnsi="Times New Roman" w:cs="Times New Roman"/>
          <w:sz w:val="28"/>
          <w:szCs w:val="28"/>
        </w:rPr>
        <w:tab/>
        <w:t>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</w:t>
      </w:r>
      <w:r w:rsidRPr="00D1299D">
        <w:rPr>
          <w:rFonts w:ascii="Times New Roman" w:hAnsi="Times New Roman" w:cs="Times New Roman"/>
          <w:sz w:val="28"/>
          <w:szCs w:val="28"/>
        </w:rPr>
        <w:t>ю</w:t>
      </w:r>
      <w:r w:rsidRPr="00D1299D">
        <w:rPr>
          <w:rFonts w:ascii="Times New Roman" w:hAnsi="Times New Roman" w:cs="Times New Roman"/>
          <w:sz w:val="28"/>
          <w:szCs w:val="28"/>
        </w:rPr>
        <w:t>щей формуле:</w:t>
      </w:r>
      <w:bookmarkEnd w:id="6"/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СС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 где: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СС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году;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</w:t>
      </w:r>
      <w:r w:rsidRPr="00D1299D">
        <w:rPr>
          <w:rFonts w:ascii="Times New Roman" w:hAnsi="Times New Roman" w:cs="Times New Roman"/>
          <w:sz w:val="28"/>
          <w:szCs w:val="28"/>
        </w:rPr>
        <w:t>т</w:t>
      </w:r>
      <w:r w:rsidRPr="00D1299D">
        <w:rPr>
          <w:rFonts w:ascii="Times New Roman" w:hAnsi="Times New Roman" w:cs="Times New Roman"/>
          <w:sz w:val="28"/>
          <w:szCs w:val="28"/>
        </w:rPr>
        <w:t>ветствующей основного мероприятия в местном бюджете на отчетный год в с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ответствии с действующей на момент проведения оценки эффективности ре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лизации редакцией муниципальной программы.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032"/>
      <w:r w:rsidRPr="00D1299D">
        <w:rPr>
          <w:rFonts w:ascii="Times New Roman" w:hAnsi="Times New Roman" w:cs="Times New Roman"/>
          <w:sz w:val="28"/>
          <w:szCs w:val="28"/>
        </w:rPr>
        <w:tab/>
        <w:t>С учетом специфики конкретной муниципальной программы в методике оценки эффективности реализации муниципальной программы предусматр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ваются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  <w:bookmarkEnd w:id="7"/>
    </w:p>
    <w:p w:rsidR="00D1299D" w:rsidRPr="00D1299D" w:rsidRDefault="00D1299D" w:rsidP="00D1299D">
      <w:pPr>
        <w:pStyle w:val="ac"/>
        <w:spacing w:before="0" w:after="0"/>
        <w:jc w:val="both"/>
        <w:rPr>
          <w:sz w:val="28"/>
          <w:szCs w:val="28"/>
        </w:rPr>
      </w:pPr>
      <w:r w:rsidRPr="00D1299D">
        <w:rPr>
          <w:sz w:val="28"/>
          <w:szCs w:val="28"/>
        </w:rPr>
        <w:t xml:space="preserve"> </w:t>
      </w:r>
    </w:p>
    <w:p w:rsidR="00D1299D" w:rsidRPr="00D1299D" w:rsidRDefault="00D1299D" w:rsidP="00D1299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104"/>
      <w:r w:rsidRPr="00D1299D">
        <w:rPr>
          <w:rFonts w:ascii="Times New Roman" w:hAnsi="Times New Roman" w:cs="Times New Roman"/>
          <w:sz w:val="28"/>
          <w:szCs w:val="28"/>
        </w:rPr>
        <w:t>9. Оценка эффективности использования средств  бюджета</w:t>
      </w:r>
    </w:p>
    <w:bookmarkEnd w:id="8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ab/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 w:rsidRPr="00D1299D">
        <w:rPr>
          <w:rFonts w:ascii="Times New Roman" w:hAnsi="Times New Roman" w:cs="Times New Roman"/>
          <w:sz w:val="28"/>
          <w:szCs w:val="28"/>
        </w:rPr>
        <w:t>я</w:t>
      </w:r>
      <w:r w:rsidRPr="00D1299D"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 бюджета по следующей формуле: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СС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 где: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 бюджета;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мых из средств  бюджета;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СС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 бюджета.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 основного мероприятия из  бюджета составляет менее 75%, по решению координатора муниципальной программы показатель оценки эффективности использования средств 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</w:t>
      </w:r>
      <w:r w:rsidRPr="00D1299D">
        <w:rPr>
          <w:rFonts w:ascii="Times New Roman" w:hAnsi="Times New Roman" w:cs="Times New Roman"/>
          <w:sz w:val="28"/>
          <w:szCs w:val="28"/>
        </w:rPr>
        <w:t>ы</w:t>
      </w:r>
      <w:r w:rsidRPr="00D1299D">
        <w:rPr>
          <w:rFonts w:ascii="Times New Roman" w:hAnsi="Times New Roman" w:cs="Times New Roman"/>
          <w:sz w:val="28"/>
          <w:szCs w:val="28"/>
        </w:rPr>
        <w:t>вается по формуле: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СС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 где: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>новного мероприятия;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СС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</w:t>
      </w:r>
      <w:r w:rsidRPr="00D1299D">
        <w:rPr>
          <w:rFonts w:ascii="Times New Roman" w:hAnsi="Times New Roman" w:cs="Times New Roman"/>
          <w:sz w:val="28"/>
          <w:szCs w:val="28"/>
        </w:rPr>
        <w:t>ч</w:t>
      </w:r>
      <w:r w:rsidRPr="00D1299D">
        <w:rPr>
          <w:rFonts w:ascii="Times New Roman" w:hAnsi="Times New Roman" w:cs="Times New Roman"/>
          <w:sz w:val="28"/>
          <w:szCs w:val="28"/>
        </w:rPr>
        <w:t>ников.</w:t>
      </w:r>
    </w:p>
    <w:p w:rsidR="00D1299D" w:rsidRPr="00D1299D" w:rsidRDefault="00D1299D" w:rsidP="00D1299D">
      <w:pPr>
        <w:pStyle w:val="ac"/>
        <w:spacing w:before="0" w:after="0"/>
        <w:jc w:val="both"/>
        <w:rPr>
          <w:sz w:val="28"/>
          <w:szCs w:val="28"/>
        </w:rPr>
      </w:pPr>
    </w:p>
    <w:p w:rsidR="00D1299D" w:rsidRDefault="00D1299D" w:rsidP="00D1299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9" w:name="sub_105"/>
      <w:r w:rsidRPr="00D1299D">
        <w:rPr>
          <w:rFonts w:ascii="Times New Roman" w:hAnsi="Times New Roman" w:cs="Times New Roman"/>
          <w:sz w:val="28"/>
          <w:szCs w:val="28"/>
        </w:rPr>
        <w:t xml:space="preserve"> 10. Оценка степени достижения целей и решения задач</w:t>
      </w:r>
    </w:p>
    <w:p w:rsidR="00D1299D" w:rsidRPr="00D1299D" w:rsidRDefault="00D1299D" w:rsidP="00D1299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</w:p>
    <w:bookmarkEnd w:id="9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0" w:name="sub_1051"/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10.1. Для оценки степени достижения целей и решения задач (далее - ст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пень реализации) основного мероприятия определяется степень достижения плановых значений каждого целевого показателя, характеризующего цели и з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дачи основного мероприятия.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1" w:name="sub_1052"/>
      <w:bookmarkEnd w:id="10"/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10.2. Степень достижения планового значения целевого показателя ра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1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 где: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го мероприятия;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фактически до</w:t>
      </w:r>
      <w:r w:rsidRPr="00D1299D">
        <w:rPr>
          <w:rFonts w:ascii="Times New Roman" w:hAnsi="Times New Roman" w:cs="Times New Roman"/>
          <w:sz w:val="28"/>
          <w:szCs w:val="28"/>
        </w:rPr>
        <w:t>с</w:t>
      </w:r>
      <w:r w:rsidRPr="00D1299D">
        <w:rPr>
          <w:rFonts w:ascii="Times New Roman" w:hAnsi="Times New Roman" w:cs="Times New Roman"/>
          <w:sz w:val="28"/>
          <w:szCs w:val="28"/>
        </w:rPr>
        <w:t>тигнутое на конец отчетного периода;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1053"/>
      <w:r w:rsidRPr="00D1299D">
        <w:rPr>
          <w:rFonts w:ascii="Times New Roman" w:hAnsi="Times New Roman" w:cs="Times New Roman"/>
          <w:sz w:val="28"/>
          <w:szCs w:val="28"/>
        </w:rPr>
        <w:t>10.3. Степень реализации основного мероприятия рассчитывается по формуле:</w:t>
      </w:r>
    </w:p>
    <w:bookmarkEnd w:id="12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п/ппз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N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основного мероприятия;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координатором мун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ципальной программы могут определяться коэффициенты значимости отдел</w:t>
      </w:r>
      <w:r w:rsidRPr="00D1299D">
        <w:rPr>
          <w:rFonts w:ascii="Times New Roman" w:hAnsi="Times New Roman" w:cs="Times New Roman"/>
          <w:sz w:val="28"/>
          <w:szCs w:val="28"/>
        </w:rPr>
        <w:t>ь</w:t>
      </w:r>
      <w:r w:rsidRPr="00D1299D">
        <w:rPr>
          <w:rFonts w:ascii="Times New Roman" w:hAnsi="Times New Roman" w:cs="Times New Roman"/>
          <w:sz w:val="28"/>
          <w:szCs w:val="28"/>
        </w:rPr>
        <w:t>ных целевых показателей. При использовании коэффициентов значимости пр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 xml:space="preserve">веденная выше формула преобразуется в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>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k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Pr="00D1299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299D">
        <w:rPr>
          <w:rFonts w:ascii="Times New Roman" w:hAnsi="Times New Roman" w:cs="Times New Roman"/>
          <w:sz w:val="28"/>
          <w:szCs w:val="28"/>
        </w:rPr>
        <w:t>=1.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3" w:name="sub_106"/>
      <w:r w:rsidRPr="00D1299D">
        <w:rPr>
          <w:rFonts w:ascii="Times New Roman" w:hAnsi="Times New Roman" w:cs="Times New Roman"/>
          <w:sz w:val="28"/>
          <w:szCs w:val="28"/>
        </w:rPr>
        <w:t>11. Оценка эффективности реализации основного мероприятия</w:t>
      </w:r>
    </w:p>
    <w:bookmarkEnd w:id="13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061"/>
      <w:r w:rsidRPr="00D1299D">
        <w:rPr>
          <w:rFonts w:ascii="Times New Roman" w:hAnsi="Times New Roman" w:cs="Times New Roman"/>
          <w:sz w:val="28"/>
          <w:szCs w:val="28"/>
        </w:rPr>
        <w:t>11.1. Эффективность реализации основного мероприятия оценивается в зав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симости от значений оценки степени реализации основного мероприятия и оценки эффективности использования средств местного бюджета по следу</w:t>
      </w:r>
      <w:r w:rsidRPr="00D1299D">
        <w:rPr>
          <w:rFonts w:ascii="Times New Roman" w:hAnsi="Times New Roman" w:cs="Times New Roman"/>
          <w:sz w:val="28"/>
          <w:szCs w:val="28"/>
        </w:rPr>
        <w:t>ю</w:t>
      </w:r>
      <w:r w:rsidRPr="00D1299D">
        <w:rPr>
          <w:rFonts w:ascii="Times New Roman" w:hAnsi="Times New Roman" w:cs="Times New Roman"/>
          <w:sz w:val="28"/>
          <w:szCs w:val="28"/>
        </w:rPr>
        <w:t>щей формуле:</w:t>
      </w:r>
      <w:bookmarkEnd w:id="14"/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299D">
        <w:rPr>
          <w:rFonts w:ascii="Times New Roman" w:hAnsi="Times New Roman" w:cs="Times New Roman"/>
          <w:sz w:val="18"/>
          <w:szCs w:val="18"/>
        </w:rPr>
        <w:t>х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 где: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</w:rPr>
        <w:t>Э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ординатора муниципальной программы - эффективность использования фина</w:t>
      </w:r>
      <w:r w:rsidRPr="00D1299D">
        <w:rPr>
          <w:rFonts w:ascii="Times New Roman" w:hAnsi="Times New Roman" w:cs="Times New Roman"/>
          <w:sz w:val="28"/>
          <w:szCs w:val="28"/>
        </w:rPr>
        <w:t>н</w:t>
      </w:r>
      <w:r w:rsidRPr="00D1299D">
        <w:rPr>
          <w:rFonts w:ascii="Times New Roman" w:hAnsi="Times New Roman" w:cs="Times New Roman"/>
          <w:sz w:val="28"/>
          <w:szCs w:val="28"/>
        </w:rPr>
        <w:t>совых ресурсов на реализацию основного мероприятия.</w:t>
      </w:r>
      <w:proofErr w:type="gramEnd"/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062"/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11.2. Эффективность реализации  основного мероприятия признается в</w:t>
      </w:r>
      <w:r w:rsidRPr="00D1299D">
        <w:rPr>
          <w:rFonts w:ascii="Times New Roman" w:hAnsi="Times New Roman" w:cs="Times New Roman"/>
          <w:sz w:val="28"/>
          <w:szCs w:val="28"/>
        </w:rPr>
        <w:t>ы</w:t>
      </w:r>
      <w:r w:rsidRPr="00D1299D">
        <w:rPr>
          <w:rFonts w:ascii="Times New Roman" w:hAnsi="Times New Roman" w:cs="Times New Roman"/>
          <w:sz w:val="28"/>
          <w:szCs w:val="28"/>
        </w:rPr>
        <w:t xml:space="preserve">сокой в случае, если значение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5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средней в сл</w:t>
      </w:r>
      <w:r w:rsidRPr="00D1299D">
        <w:rPr>
          <w:rFonts w:ascii="Times New Roman" w:hAnsi="Times New Roman" w:cs="Times New Roman"/>
          <w:sz w:val="28"/>
          <w:szCs w:val="28"/>
        </w:rPr>
        <w:t>у</w:t>
      </w:r>
      <w:r w:rsidRPr="00D1299D">
        <w:rPr>
          <w:rFonts w:ascii="Times New Roman" w:hAnsi="Times New Roman" w:cs="Times New Roman"/>
          <w:sz w:val="28"/>
          <w:szCs w:val="28"/>
        </w:rPr>
        <w:t xml:space="preserve">чае, если значение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удовлетвор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 xml:space="preserve">тельной в случае, если значение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 основного мероприятия пр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знается неудовлетворительной.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6" w:name="sub_107"/>
      <w:r w:rsidRPr="00D1299D">
        <w:rPr>
          <w:rFonts w:ascii="Times New Roman" w:hAnsi="Times New Roman" w:cs="Times New Roman"/>
          <w:sz w:val="28"/>
          <w:szCs w:val="28"/>
        </w:rPr>
        <w:t xml:space="preserve">12. Оценка степени достижения целей и решения задач </w:t>
      </w:r>
    </w:p>
    <w:p w:rsidR="00D1299D" w:rsidRPr="00D1299D" w:rsidRDefault="00D1299D" w:rsidP="00D1299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bookmarkEnd w:id="16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1071"/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12.1. Для оценки степени достижения целей и решения задач (далее - ст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072"/>
      <w:bookmarkEnd w:id="17"/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12.2. Степень достижения планового значения целевого показателя, х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рактеризующего цели и задачи муниципальной программы, рассчитывается по следующим формулам:</w:t>
      </w:r>
    </w:p>
    <w:bookmarkEnd w:id="18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</w:t>
      </w:r>
      <w:r w:rsidRPr="00D1299D">
        <w:rPr>
          <w:rFonts w:ascii="Times New Roman" w:hAnsi="Times New Roman" w:cs="Times New Roman"/>
          <w:sz w:val="28"/>
          <w:szCs w:val="28"/>
        </w:rPr>
        <w:lastRenderedPageBreak/>
        <w:t>снижение значений: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 где: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ризующего цели и задачи муниципальной программы;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ципальной программы, фактически достигнутое на конец отчетного периода;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ЗП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чи муниципальной программы.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9" w:name="sub_1073"/>
      <w:r>
        <w:rPr>
          <w:rFonts w:ascii="Times New Roman" w:hAnsi="Times New Roman" w:cs="Times New Roman"/>
          <w:sz w:val="28"/>
          <w:szCs w:val="28"/>
        </w:rPr>
        <w:tab/>
      </w:r>
      <w:r w:rsidRPr="00D1299D">
        <w:rPr>
          <w:rFonts w:ascii="Times New Roman" w:hAnsi="Times New Roman" w:cs="Times New Roman"/>
          <w:sz w:val="28"/>
          <w:szCs w:val="28"/>
        </w:rPr>
        <w:t>12.3. Степень реализации муниципальной программы рассчитывается по формуле:</w:t>
      </w:r>
      <w:bookmarkEnd w:id="19"/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М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</w:t>
      </w:r>
      <w:r w:rsidRPr="00D1299D">
        <w:rPr>
          <w:rFonts w:ascii="Times New Roman" w:hAnsi="Times New Roman" w:cs="Times New Roman"/>
          <w:sz w:val="28"/>
          <w:szCs w:val="28"/>
        </w:rPr>
        <w:t>а</w:t>
      </w:r>
      <w:r w:rsidRPr="00D1299D">
        <w:rPr>
          <w:rFonts w:ascii="Times New Roman" w:hAnsi="Times New Roman" w:cs="Times New Roman"/>
          <w:sz w:val="28"/>
          <w:szCs w:val="28"/>
        </w:rPr>
        <w:t>тора), характеризующего цели и задачи муниципального программы;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</w:t>
      </w:r>
      <w:r w:rsidRPr="00D1299D">
        <w:rPr>
          <w:rFonts w:ascii="Times New Roman" w:hAnsi="Times New Roman" w:cs="Times New Roman"/>
          <w:sz w:val="28"/>
          <w:szCs w:val="28"/>
        </w:rPr>
        <w:t>ь</w:t>
      </w:r>
      <w:r w:rsidRPr="00D1299D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СД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</w:t>
      </w:r>
      <w:r w:rsidRPr="00D1299D">
        <w:rPr>
          <w:rFonts w:ascii="Times New Roman" w:hAnsi="Times New Roman" w:cs="Times New Roman"/>
          <w:sz w:val="28"/>
          <w:szCs w:val="28"/>
        </w:rPr>
        <w:t>т</w:t>
      </w:r>
      <w:r w:rsidRPr="00D1299D">
        <w:rPr>
          <w:rFonts w:ascii="Times New Roman" w:hAnsi="Times New Roman" w:cs="Times New Roman"/>
          <w:sz w:val="28"/>
          <w:szCs w:val="28"/>
        </w:rPr>
        <w:t xml:space="preserve">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>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k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Pr="00D1299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299D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pStyle w:val="1"/>
        <w:rPr>
          <w:rFonts w:ascii="Times New Roman" w:hAnsi="Times New Roman" w:cs="Times New Roman"/>
          <w:b w:val="0"/>
          <w:szCs w:val="28"/>
        </w:rPr>
      </w:pPr>
      <w:bookmarkStart w:id="20" w:name="sub_108"/>
      <w:r w:rsidRPr="00D1299D">
        <w:rPr>
          <w:rFonts w:ascii="Times New Roman" w:hAnsi="Times New Roman" w:cs="Times New Roman"/>
          <w:b w:val="0"/>
          <w:szCs w:val="28"/>
        </w:rPr>
        <w:t>13. Оценка эффективности реализации муниципальной программы</w:t>
      </w:r>
    </w:p>
    <w:bookmarkEnd w:id="20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1" w:name="sub_1081"/>
      <w:r w:rsidRPr="00D1299D">
        <w:rPr>
          <w:rFonts w:ascii="Times New Roman" w:hAnsi="Times New Roman" w:cs="Times New Roman"/>
          <w:sz w:val="28"/>
          <w:szCs w:val="28"/>
        </w:rPr>
        <w:tab/>
        <w:t>13.1 Эффективность реализации муниципальной программы оценивается в зависимости от значений оценки степени реализации муниципальной пр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приятий по следующей формуле:</w:t>
      </w:r>
    </w:p>
    <w:bookmarkEnd w:id="21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i/>
          <w:sz w:val="28"/>
          <w:szCs w:val="28"/>
        </w:rPr>
      </w:pPr>
      <m:oMathPara>
        <m:oMath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ЭР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0,5 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18"/>
              <w:szCs w:val="18"/>
            </w:rPr>
            <m:t>х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СР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+0,5 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18"/>
              <w:szCs w:val="18"/>
            </w:rPr>
            <m:t>х</m:t>
          </m:r>
          <w:proofErr w:type="spellEnd"/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j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ЭР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j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j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 где:</m:t>
          </m:r>
        </m:oMath>
      </m:oMathPara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lastRenderedPageBreak/>
        <w:t>ЭР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k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коэффициент значимости 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k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k</w:t>
      </w:r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D1299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D1299D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 бюджета (кассового исполнения) на реал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зацию j-той основного мероприятия в отчетном году;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Ф - объем фактических расходов из  бюджета (кассового исполнения) на реал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зацию муниципальной программы;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1299D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- количество основных мероприятий.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82"/>
      <w:r w:rsidRPr="00D1299D">
        <w:rPr>
          <w:rFonts w:ascii="Times New Roman" w:hAnsi="Times New Roman" w:cs="Times New Roman"/>
          <w:sz w:val="28"/>
          <w:szCs w:val="28"/>
        </w:rPr>
        <w:tab/>
        <w:t xml:space="preserve">13.2. Эффективность реализации муниципальной программы признается высокой в случае, если значение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2"/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 xml:space="preserve">рительной в случае, если значение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ab/>
        <w:t>В остальных случаях эффективность реализации муниципальной пр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граммы признается неудовлетворительной.</w:t>
      </w:r>
    </w:p>
    <w:p w:rsidR="00D1299D" w:rsidRPr="00D1299D" w:rsidRDefault="00D1299D" w:rsidP="00D1299D">
      <w:pPr>
        <w:pStyle w:val="ac"/>
        <w:spacing w:before="0" w:after="0"/>
        <w:jc w:val="both"/>
        <w:rPr>
          <w:sz w:val="28"/>
          <w:szCs w:val="28"/>
        </w:rPr>
      </w:pP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позволит: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1) создать комфортные условия для проживания населения в Старонижестебл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евском сельском поселении Красноармейского района;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2) сократить ориентировочно в 1,4 раза расходы бюджетных средств и средств населения на оплату электрической энергии, используемой на наружное осв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 xml:space="preserve">щение, в результате использования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энергоэкономичных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ламп даже при увел</w:t>
      </w:r>
      <w:r w:rsidRPr="00D1299D">
        <w:rPr>
          <w:rFonts w:ascii="Times New Roman" w:hAnsi="Times New Roman" w:cs="Times New Roman"/>
          <w:sz w:val="28"/>
          <w:szCs w:val="28"/>
        </w:rPr>
        <w:t>и</w:t>
      </w:r>
      <w:r w:rsidRPr="00D1299D">
        <w:rPr>
          <w:rFonts w:ascii="Times New Roman" w:hAnsi="Times New Roman" w:cs="Times New Roman"/>
          <w:sz w:val="28"/>
          <w:szCs w:val="28"/>
        </w:rPr>
        <w:t>чении количества часов горения ламп в системах освещения до нормативных (4016 часов в год);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3) сократить расходы на утилизацию ртутных ламп, что позволит помимо эк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номического эффекта получить и экологический эффект;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4) получить нормативные параметры освещенности территории согласно тр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 xml:space="preserve">бованиям </w:t>
      </w:r>
      <w:proofErr w:type="spellStart"/>
      <w:r w:rsidRPr="00D1299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D1299D">
        <w:rPr>
          <w:rFonts w:ascii="Times New Roman" w:hAnsi="Times New Roman" w:cs="Times New Roman"/>
          <w:sz w:val="28"/>
          <w:szCs w:val="28"/>
        </w:rPr>
        <w:t xml:space="preserve"> 23-05-95 "Естественное и искусственное освещение";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5) сократить эксплуатационные расходы органов местного самоуправления п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t>селений на обслуживание систем освещения;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6) повысить надежность работы сетей, снизить количество аварий наружного освещения и отказов его оборудования;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7) сформировать вечерний световой облик населенных пунктов Старониж</w:t>
      </w:r>
      <w:r w:rsidRPr="00D1299D">
        <w:rPr>
          <w:rFonts w:ascii="Times New Roman" w:hAnsi="Times New Roman" w:cs="Times New Roman"/>
          <w:sz w:val="28"/>
          <w:szCs w:val="28"/>
        </w:rPr>
        <w:t>е</w:t>
      </w:r>
      <w:r w:rsidRPr="00D1299D">
        <w:rPr>
          <w:rFonts w:ascii="Times New Roman" w:hAnsi="Times New Roman" w:cs="Times New Roman"/>
          <w:sz w:val="28"/>
          <w:szCs w:val="28"/>
        </w:rPr>
        <w:t>стеблиевского сельского поселения Красноармейского района;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8) повысить уровень безопасности дорожного движения в темное время суток;</w:t>
      </w:r>
    </w:p>
    <w:p w:rsidR="00D1299D" w:rsidRPr="00D1299D" w:rsidRDefault="00D1299D" w:rsidP="00D12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9) обеспечить комфортные и безопасные условия для проживания населения и оживление экономической деятельности.</w:t>
      </w:r>
    </w:p>
    <w:p w:rsidR="00D1299D" w:rsidRPr="00D1299D" w:rsidRDefault="00D1299D" w:rsidP="00D1299D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1299D">
        <w:rPr>
          <w:rFonts w:ascii="Times New Roman" w:hAnsi="Times New Roman" w:cs="Times New Roman"/>
          <w:sz w:val="28"/>
          <w:szCs w:val="28"/>
        </w:rPr>
        <w:t>Координатор ежегодно представляет информацию о ходе выполнения мер</w:t>
      </w:r>
      <w:r w:rsidRPr="00D1299D">
        <w:rPr>
          <w:rFonts w:ascii="Times New Roman" w:hAnsi="Times New Roman" w:cs="Times New Roman"/>
          <w:sz w:val="28"/>
          <w:szCs w:val="28"/>
        </w:rPr>
        <w:t>о</w:t>
      </w:r>
      <w:r w:rsidRPr="00D1299D">
        <w:rPr>
          <w:rFonts w:ascii="Times New Roman" w:hAnsi="Times New Roman" w:cs="Times New Roman"/>
          <w:sz w:val="28"/>
          <w:szCs w:val="28"/>
        </w:rPr>
        <w:lastRenderedPageBreak/>
        <w:t>приятий Программы Главе  Старонижестеблиевского сельского поселения Красноармейского района  до 01 апреля года, следующего за отчетным, также  Отчет о реализации мероприятий Программы и использовании бюджетных средств администрация сельского поселения представляется Совету депутатов Старонижестеблиевского сельского поселения Красноармейского района.</w:t>
      </w:r>
      <w:proofErr w:type="gramEnd"/>
    </w:p>
    <w:p w:rsidR="00D1299D" w:rsidRPr="00D1299D" w:rsidRDefault="00D1299D" w:rsidP="00D1299D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1299D">
        <w:rPr>
          <w:rFonts w:ascii="Times New Roman" w:hAnsi="Times New Roman" w:cs="Times New Roman"/>
          <w:sz w:val="28"/>
          <w:szCs w:val="28"/>
        </w:rPr>
        <w:t>Контроль за целевым использованием сре</w:t>
      </w:r>
      <w:proofErr w:type="gramStart"/>
      <w:r w:rsidRPr="00D1299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1299D">
        <w:rPr>
          <w:rFonts w:ascii="Times New Roman" w:hAnsi="Times New Roman" w:cs="Times New Roman"/>
          <w:sz w:val="28"/>
          <w:szCs w:val="28"/>
        </w:rPr>
        <w:t>ограммы осуществляется в соответствии с действующим законодательством и носит постоянный характер.</w:t>
      </w: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299D" w:rsidRPr="00D1299D" w:rsidRDefault="00D1299D" w:rsidP="00D1299D">
      <w:pPr>
        <w:pStyle w:val="21"/>
        <w:jc w:val="left"/>
        <w:rPr>
          <w:b w:val="0"/>
        </w:rPr>
      </w:pPr>
      <w:r w:rsidRPr="00D1299D">
        <w:rPr>
          <w:b w:val="0"/>
        </w:rPr>
        <w:t xml:space="preserve">Заместитель главы  </w:t>
      </w:r>
    </w:p>
    <w:p w:rsidR="00D1299D" w:rsidRPr="00D1299D" w:rsidRDefault="00D1299D" w:rsidP="00D1299D">
      <w:pPr>
        <w:pStyle w:val="21"/>
        <w:jc w:val="left"/>
        <w:rPr>
          <w:b w:val="0"/>
        </w:rPr>
      </w:pPr>
      <w:r w:rsidRPr="00D1299D">
        <w:rPr>
          <w:b w:val="0"/>
        </w:rPr>
        <w:t xml:space="preserve">Старонижестеблиевского </w:t>
      </w:r>
    </w:p>
    <w:p w:rsidR="00D1299D" w:rsidRPr="00D1299D" w:rsidRDefault="00D1299D" w:rsidP="00D1299D">
      <w:pPr>
        <w:pStyle w:val="21"/>
        <w:jc w:val="left"/>
        <w:rPr>
          <w:b w:val="0"/>
        </w:rPr>
      </w:pPr>
      <w:r w:rsidRPr="00D1299D">
        <w:rPr>
          <w:b w:val="0"/>
        </w:rPr>
        <w:t xml:space="preserve">сельского поселения </w:t>
      </w:r>
    </w:p>
    <w:p w:rsidR="00D1299D" w:rsidRPr="00D1299D" w:rsidRDefault="00D1299D" w:rsidP="00D1299D">
      <w:pPr>
        <w:pStyle w:val="21"/>
        <w:jc w:val="left"/>
        <w:rPr>
          <w:b w:val="0"/>
        </w:rPr>
      </w:pPr>
      <w:r w:rsidRPr="00D1299D">
        <w:rPr>
          <w:b w:val="0"/>
        </w:rPr>
        <w:t xml:space="preserve">Красноармейского района                                      </w:t>
      </w:r>
      <w:r w:rsidRPr="00D1299D">
        <w:rPr>
          <w:b w:val="0"/>
        </w:rPr>
        <w:tab/>
        <w:t xml:space="preserve">              Е.Е.Черепанова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660D01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5709"/>
    <w:multiLevelType w:val="hybridMultilevel"/>
    <w:tmpl w:val="79E49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650CE"/>
    <w:multiLevelType w:val="singleLevel"/>
    <w:tmpl w:val="6E2E635E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204A67"/>
    <w:rsid w:val="002354B6"/>
    <w:rsid w:val="002862AC"/>
    <w:rsid w:val="00376414"/>
    <w:rsid w:val="003F4B1E"/>
    <w:rsid w:val="00414BED"/>
    <w:rsid w:val="00486D15"/>
    <w:rsid w:val="00487F84"/>
    <w:rsid w:val="00660D01"/>
    <w:rsid w:val="00954616"/>
    <w:rsid w:val="009F1F39"/>
    <w:rsid w:val="00AC2228"/>
    <w:rsid w:val="00C737CC"/>
    <w:rsid w:val="00D1299D"/>
    <w:rsid w:val="00D13402"/>
    <w:rsid w:val="00D53EA7"/>
    <w:rsid w:val="00D942AD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nhideWhenUsed/>
    <w:qFormat/>
    <w:rsid w:val="00D129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29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ody Text"/>
    <w:basedOn w:val="a"/>
    <w:link w:val="a7"/>
    <w:rsid w:val="00D1299D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D129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D1299D"/>
    <w:pPr>
      <w:widowControl/>
      <w:tabs>
        <w:tab w:val="left" w:pos="3119"/>
      </w:tabs>
      <w:autoSpaceDE/>
      <w:autoSpaceDN/>
      <w:adjustRightInd/>
      <w:ind w:left="435"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129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1299D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129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D1299D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D129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"/>
    <w:basedOn w:val="a"/>
    <w:rsid w:val="00D1299D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rsid w:val="00D12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D1299D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zh-CN"/>
    </w:rPr>
  </w:style>
  <w:style w:type="paragraph" w:customStyle="1" w:styleId="ConsPlusNormal">
    <w:name w:val="ConsPlusNormal"/>
    <w:rsid w:val="00D12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3/04/12/goszakupki-dok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4179</Words>
  <Characters>23822</Characters>
  <Application>Microsoft Office Word</Application>
  <DocSecurity>0</DocSecurity>
  <Lines>198</Lines>
  <Paragraphs>55</Paragraphs>
  <ScaleCrop>false</ScaleCrop>
  <Company>123</Company>
  <LinksUpToDate>false</LinksUpToDate>
  <CharactersWithSpaces>27946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13</cp:revision>
  <cp:lastPrinted>2015-12-21T12:59:00Z</cp:lastPrinted>
  <dcterms:created xsi:type="dcterms:W3CDTF">2015-11-24T06:39:00Z</dcterms:created>
  <dcterms:modified xsi:type="dcterms:W3CDTF">2015-12-21T13:02:00Z</dcterms:modified>
</cp:coreProperties>
</file>