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71D" w:rsidRDefault="00B8471D" w:rsidP="00B8471D">
      <w:pPr>
        <w:pStyle w:val="2"/>
        <w:shd w:val="clear" w:color="auto" w:fill="FFFFFF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 внесении изменений в постановление администрации от 11 декабря 2014 года № 379 о жилищно-коммунальном хозяйстве</w:t>
      </w:r>
    </w:p>
    <w:bookmarkEnd w:id="0"/>
    <w:p w:rsidR="00B8471D" w:rsidRDefault="00B8471D" w:rsidP="00B8471D">
      <w:pPr>
        <w:pStyle w:val="print-ico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7" name="Рисунок 17" descr="Print">
              <a:hlinkClick xmlns:a="http://schemas.openxmlformats.org/drawingml/2006/main" r:id="rId5" tooltip="&quot;Print article &lt; О внесении изменений в постановление администрации от 11 декабря 2014 года № 379 о жилищно-коммунальном хозяйстве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rint">
                      <a:hlinkClick r:id="rId5" tooltip="&quot;Print article &lt; О внесении изменений в постановление администрации от 11 декабря 2014 года № 379 о жилищно-коммунальном хозяйстве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1D" w:rsidRDefault="00B8471D" w:rsidP="00B8471D">
      <w:pPr>
        <w:pStyle w:val="email-ico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6" name="Рисунок 16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4200"/>
        <w:gridCol w:w="2430"/>
      </w:tblGrid>
      <w:tr w:rsidR="00B8471D" w:rsidTr="00B8471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АДМИНИСТРАЦИЯ</w:t>
            </w:r>
          </w:p>
          <w:p w:rsidR="00B8471D" w:rsidRDefault="00B8471D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</w:p>
          <w:p w:rsidR="00B8471D" w:rsidRDefault="00B8471D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  <w:p w:rsidR="00B8471D" w:rsidRDefault="00B8471D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36"/>
                <w:szCs w:val="36"/>
                <w:bdr w:val="none" w:sz="0" w:space="0" w:color="auto" w:frame="1"/>
              </w:rPr>
              <w:t>ПОСТАНОВЛЕНИЕ</w:t>
            </w:r>
          </w:p>
        </w:tc>
      </w:tr>
      <w:tr w:rsidR="00B8471D" w:rsidTr="00B8471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221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«__28___»___12___2016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221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      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№ __558__</w:t>
            </w:r>
          </w:p>
        </w:tc>
      </w:tr>
      <w:tr w:rsidR="00B8471D" w:rsidTr="00B8471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pStyle w:val="a7"/>
              <w:spacing w:before="0" w:beforeAutospacing="0" w:after="0" w:afterAutospacing="0"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станица Старонижестеблиевская</w:t>
            </w:r>
          </w:p>
        </w:tc>
      </w:tr>
    </w:tbl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B8471D" w:rsidTr="00B8471D"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О внесении изменений в постановление администрации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  <w:p w:rsidR="00B8471D" w:rsidRDefault="00B8471D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от 11 декабря 2014 года № 379 «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 утверждении муниципальной</w:t>
            </w:r>
          </w:p>
          <w:p w:rsidR="00B8471D" w:rsidRDefault="00B8471D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программы " </w:t>
            </w: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Жилищно-коммунальное хозяйство</w:t>
            </w:r>
          </w:p>
          <w:p w:rsidR="00B8471D" w:rsidRDefault="00B8471D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 Красноармейского района»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B8471D" w:rsidTr="00B8471D"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ind w:firstLine="851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Во исполнение Федерального закона от 6 октября 2003 года № 131-ФЗ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«Об общих принципах организации местного самоуправления в Российской Федерации», статьи 179 Бюджетного кодекса Российской Федерации, Устава Старонижестеблиевского сельского поселения Красноармейского района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 о с т а н о в л я ю:</w:t>
            </w:r>
          </w:p>
          <w:p w:rsidR="00B8471D" w:rsidRDefault="00B8471D">
            <w:pPr>
              <w:pStyle w:val="21"/>
              <w:spacing w:after="0" w:line="312" w:lineRule="atLeast"/>
              <w:ind w:firstLine="851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1.Внести изменения в муниципальную программу "Жилищно-коммунальное хозяйство Старонижестеблиевского сельского поселения Красноармейского района" и читать ее в настоящей редакции (прилагается).</w:t>
            </w:r>
          </w:p>
          <w:p w:rsidR="00B8471D" w:rsidRDefault="00B8471D">
            <w:pPr>
              <w:pStyle w:val="21"/>
              <w:spacing w:after="0" w:line="312" w:lineRule="atLeast"/>
              <w:ind w:firstLine="851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2.Отделу по бухгалтерскому учету и финансам администрации Старонижестеблиевского сельского поселения Красноармейского района (Коваленко) осуществлять финансирование расходов на реализацию данной программы в 2015-2017 годах в пределах средств утвержденных бюджетом поселения на эти цели.</w:t>
            </w:r>
          </w:p>
          <w:p w:rsidR="00B8471D" w:rsidRDefault="00B8471D">
            <w:pPr>
              <w:spacing w:line="312" w:lineRule="atLeast"/>
              <w:ind w:firstLine="851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3.Контроль за выполнением настоящего постановления возложить на заместителя главы Старонижестеблиевского сельского поселения Красноармейского района Е.Е. Черепанову.</w:t>
            </w:r>
          </w:p>
          <w:p w:rsidR="00B8471D" w:rsidRDefault="00B8471D">
            <w:pPr>
              <w:spacing w:line="312" w:lineRule="atLeast"/>
              <w:ind w:firstLine="851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4.Постановление вступает в силу со дня его обнародования.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962"/>
      </w:tblGrid>
      <w:tr w:rsidR="00B8471D" w:rsidTr="00B8471D">
        <w:tc>
          <w:tcPr>
            <w:tcW w:w="4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Глава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 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В.В. Новак</w:t>
            </w:r>
          </w:p>
        </w:tc>
      </w:tr>
    </w:tbl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B8471D" w:rsidRDefault="00B8471D" w:rsidP="00B8471D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B8471D" w:rsidRDefault="00B8471D" w:rsidP="00B8471D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ЛИСТ СОГЛАСОВАНИЯ</w:t>
      </w:r>
    </w:p>
    <w:p w:rsidR="00B8471D" w:rsidRDefault="00B8471D" w:rsidP="00B8471D">
      <w:pPr>
        <w:pStyle w:val="21"/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 постановлению администрации Старонижестеблиевского сельского поселения Красноармейского района от _______________ № _________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«О внесении изменений в постановление главы Старонижестеблиевского сельского поселения Красноармейского района от 11 декабря 2014 года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№ 379 «Об утверждении муниципальной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программы " Жилищно-коммунальное хозяйство Старонижестеблиевского сельского поселения</w:t>
      </w:r>
    </w:p>
    <w:p w:rsidR="00B8471D" w:rsidRDefault="00B8471D" w:rsidP="00B8471D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района»</w:t>
      </w:r>
    </w:p>
    <w:p w:rsidR="00B8471D" w:rsidRDefault="00B8471D" w:rsidP="00B8471D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Проект подготовлен и внесен: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1"/>
        <w:gridCol w:w="2268"/>
      </w:tblGrid>
      <w:tr w:rsidR="00B8471D" w:rsidTr="00B8471D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Заместитель главы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Е.Е. Черепанова</w:t>
            </w:r>
          </w:p>
        </w:tc>
      </w:tr>
      <w:tr w:rsidR="00B8471D" w:rsidTr="00B8471D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Проект согласован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Начальник общего отдела администрации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Н.В. Супрун</w:t>
            </w:r>
          </w:p>
        </w:tc>
      </w:tr>
      <w:tr w:rsidR="00B8471D" w:rsidTr="00B8471D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Начальник отдела по бухгалтерскому учету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 финансам, главный бухгалтер администрации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                   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 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Т.А. Коваленко</w:t>
            </w:r>
          </w:p>
        </w:tc>
      </w:tr>
      <w:tr w:rsidR="00B8471D" w:rsidTr="00B8471D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Специалист 1 категории по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юридическим вопросам администрации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О.Н. Шестопал</w:t>
            </w:r>
          </w:p>
        </w:tc>
      </w:tr>
    </w:tbl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ПРИЛОЖЕНИЕ</w:t>
      </w:r>
    </w:p>
    <w:p w:rsidR="00B8471D" w:rsidRDefault="00B8471D" w:rsidP="00B8471D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УТВЕРЖДЕН</w:t>
      </w:r>
    </w:p>
    <w:p w:rsidR="00B8471D" w:rsidRDefault="00B8471D" w:rsidP="00B8471D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постановлением администрации</w:t>
      </w:r>
    </w:p>
    <w:p w:rsidR="00B8471D" w:rsidRDefault="00B8471D" w:rsidP="00B8471D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</w:p>
    <w:p w:rsidR="00B8471D" w:rsidRDefault="00B8471D" w:rsidP="00B8471D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B8471D" w:rsidRDefault="00B8471D" w:rsidP="00B8471D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B8471D" w:rsidRDefault="00B8471D" w:rsidP="00B8471D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от _____________ № ______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ПАСПОРТ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муниципальной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программы</w:t>
      </w:r>
    </w:p>
    <w:p w:rsidR="00B8471D" w:rsidRDefault="00B8471D" w:rsidP="00B8471D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"Жилищно-коммунальное хозяйство</w:t>
      </w:r>
    </w:p>
    <w:p w:rsidR="00B8471D" w:rsidRDefault="00B8471D" w:rsidP="00B8471D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Старонижестеблиевского сельского поселения Красноармейского района"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6277"/>
      </w:tblGrid>
      <w:tr w:rsidR="00B8471D" w:rsidTr="00B8471D"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муниципальная  программа</w:t>
            </w:r>
          </w:p>
          <w:p w:rsidR="00B8471D" w:rsidRDefault="00B8471D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 «Жилищно-коммунальное хозяйство Старонижестеблиевского сельского поселения  Красноармейского района"</w:t>
            </w:r>
          </w:p>
        </w:tc>
      </w:tr>
      <w:tr w:rsidR="00B8471D" w:rsidTr="00B8471D">
        <w:tc>
          <w:tcPr>
            <w:tcW w:w="3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Координатор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муниципальной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программы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 Старонижестеблиевского сельского поселения Красноармейского района</w:t>
            </w:r>
          </w:p>
        </w:tc>
      </w:tr>
      <w:tr w:rsidR="00B8471D" w:rsidTr="00B8471D">
        <w:tc>
          <w:tcPr>
            <w:tcW w:w="3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Участники муниципальной программы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B8471D" w:rsidTr="00B8471D">
        <w:tc>
          <w:tcPr>
            <w:tcW w:w="3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Подпрограммы муниципальной программы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hd w:val="clear" w:color="auto" w:fill="FFFFFF"/>
              <w:spacing w:line="298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Подпрограмма: </w:t>
            </w:r>
            <w:r>
              <w:rPr>
                <w:rFonts w:ascii="inherit" w:hAnsi="inherit"/>
                <w:color w:val="000000"/>
                <w:spacing w:val="-3"/>
                <w:sz w:val="19"/>
                <w:szCs w:val="19"/>
                <w:bdr w:val="none" w:sz="0" w:space="0" w:color="auto" w:frame="1"/>
              </w:rPr>
              <w:t>«Жилищно-коммунальное хозяйство 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Старонижестеблиевского </w:t>
            </w:r>
            <w:r>
              <w:rPr>
                <w:rFonts w:ascii="inherit" w:hAnsi="inherit"/>
                <w:color w:val="000000"/>
                <w:spacing w:val="-1"/>
                <w:sz w:val="19"/>
                <w:szCs w:val="19"/>
                <w:bdr w:val="none" w:sz="0" w:space="0" w:color="auto" w:frame="1"/>
              </w:rPr>
              <w:t>сельского поселения </w:t>
            </w:r>
            <w:r>
              <w:rPr>
                <w:rFonts w:ascii="inherit" w:hAnsi="inherit"/>
                <w:color w:val="000000"/>
                <w:spacing w:val="-2"/>
                <w:sz w:val="19"/>
                <w:szCs w:val="19"/>
                <w:bdr w:val="none" w:sz="0" w:space="0" w:color="auto" w:frame="1"/>
              </w:rPr>
              <w:t>Красноармейского района»</w:t>
            </w:r>
            <w:r>
              <w:rPr>
                <w:rFonts w:ascii="inherit" w:hAnsi="inherit"/>
                <w:color w:val="000000"/>
                <w:spacing w:val="-3"/>
                <w:sz w:val="19"/>
                <w:szCs w:val="19"/>
                <w:bdr w:val="none" w:sz="0" w:space="0" w:color="auto" w:frame="1"/>
              </w:rPr>
              <w:t>,</w:t>
            </w:r>
          </w:p>
          <w:p w:rsidR="00B8471D" w:rsidRDefault="00B8471D">
            <w:pPr>
              <w:shd w:val="clear" w:color="auto" w:fill="FFFFFF"/>
              <w:spacing w:line="298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pacing w:val="-3"/>
                <w:sz w:val="19"/>
                <w:szCs w:val="19"/>
                <w:bdr w:val="none" w:sz="0" w:space="0" w:color="auto" w:frame="1"/>
              </w:rPr>
              <w:t>подпрограмма: «Озеленение </w:t>
            </w:r>
            <w:r>
              <w:rPr>
                <w:color w:val="000000"/>
                <w:sz w:val="19"/>
                <w:szCs w:val="19"/>
                <w:bdr w:val="none" w:sz="0" w:space="0" w:color="auto" w:frame="1"/>
              </w:rPr>
              <w:t>Старонижестеблиевского </w:t>
            </w:r>
            <w:r>
              <w:rPr>
                <w:rFonts w:ascii="inherit" w:hAnsi="inherit"/>
                <w:color w:val="000000"/>
                <w:spacing w:val="-1"/>
                <w:sz w:val="19"/>
                <w:szCs w:val="19"/>
                <w:bdr w:val="none" w:sz="0" w:space="0" w:color="auto" w:frame="1"/>
              </w:rPr>
              <w:t>сельского поселения </w:t>
            </w:r>
            <w:r>
              <w:rPr>
                <w:rFonts w:ascii="inherit" w:hAnsi="inherit"/>
                <w:color w:val="000000"/>
                <w:spacing w:val="-2"/>
                <w:sz w:val="19"/>
                <w:szCs w:val="19"/>
                <w:bdr w:val="none" w:sz="0" w:space="0" w:color="auto" w:frame="1"/>
              </w:rPr>
              <w:t>Красноармейского района»</w:t>
            </w:r>
            <w:r>
              <w:rPr>
                <w:rFonts w:ascii="inherit" w:hAnsi="inherit"/>
                <w:color w:val="000000"/>
                <w:spacing w:val="-3"/>
                <w:sz w:val="19"/>
                <w:szCs w:val="19"/>
                <w:bdr w:val="none" w:sz="0" w:space="0" w:color="auto" w:frame="1"/>
              </w:rPr>
              <w:t>,</w:t>
            </w:r>
          </w:p>
          <w:p w:rsidR="00B8471D" w:rsidRDefault="00B8471D">
            <w:pPr>
              <w:shd w:val="clear" w:color="auto" w:fill="FFFFFF"/>
              <w:spacing w:line="298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pacing w:val="-3"/>
                <w:sz w:val="19"/>
                <w:szCs w:val="19"/>
                <w:bdr w:val="none" w:sz="0" w:space="0" w:color="auto" w:frame="1"/>
              </w:rPr>
              <w:t>подпрограмма: «Организация сбора и вывоза бытовых отходов и мусора </w:t>
            </w:r>
            <w:r>
              <w:rPr>
                <w:color w:val="000000"/>
                <w:sz w:val="19"/>
                <w:szCs w:val="19"/>
                <w:bdr w:val="none" w:sz="0" w:space="0" w:color="auto" w:frame="1"/>
              </w:rPr>
              <w:t>Старонижестеблиевского </w:t>
            </w:r>
            <w:r>
              <w:rPr>
                <w:rFonts w:ascii="inherit" w:hAnsi="inherit"/>
                <w:color w:val="000000"/>
                <w:spacing w:val="-1"/>
                <w:sz w:val="19"/>
                <w:szCs w:val="19"/>
                <w:bdr w:val="none" w:sz="0" w:space="0" w:color="auto" w:frame="1"/>
              </w:rPr>
              <w:t>сельского поселения </w:t>
            </w:r>
            <w:r>
              <w:rPr>
                <w:rFonts w:ascii="inherit" w:hAnsi="inherit"/>
                <w:color w:val="000000"/>
                <w:spacing w:val="-2"/>
                <w:sz w:val="19"/>
                <w:szCs w:val="19"/>
                <w:bdr w:val="none" w:sz="0" w:space="0" w:color="auto" w:frame="1"/>
              </w:rPr>
              <w:t>Красноармейского района»</w:t>
            </w:r>
            <w:r>
              <w:rPr>
                <w:rFonts w:ascii="inherit" w:hAnsi="inherit"/>
                <w:color w:val="000000"/>
                <w:spacing w:val="-3"/>
                <w:sz w:val="19"/>
                <w:szCs w:val="19"/>
                <w:bdr w:val="none" w:sz="0" w:space="0" w:color="auto" w:frame="1"/>
              </w:rPr>
              <w:t>, подпрограмма: «Организация и содержание мест захоронения в </w:t>
            </w:r>
            <w:r>
              <w:rPr>
                <w:color w:val="000000"/>
                <w:sz w:val="19"/>
                <w:szCs w:val="19"/>
                <w:bdr w:val="none" w:sz="0" w:space="0" w:color="auto" w:frame="1"/>
              </w:rPr>
              <w:t>Старонижестеблиевском </w:t>
            </w:r>
            <w:r>
              <w:rPr>
                <w:rFonts w:ascii="inherit" w:hAnsi="inherit"/>
                <w:color w:val="000000"/>
                <w:spacing w:val="-1"/>
                <w:sz w:val="19"/>
                <w:szCs w:val="19"/>
                <w:bdr w:val="none" w:sz="0" w:space="0" w:color="auto" w:frame="1"/>
              </w:rPr>
              <w:t>сельском поселении </w:t>
            </w:r>
            <w:r>
              <w:rPr>
                <w:rFonts w:ascii="inherit" w:hAnsi="inherit"/>
                <w:color w:val="000000"/>
                <w:spacing w:val="-2"/>
                <w:sz w:val="19"/>
                <w:szCs w:val="19"/>
                <w:bdr w:val="none" w:sz="0" w:space="0" w:color="auto" w:frame="1"/>
              </w:rPr>
              <w:t>Красноармейского района»,</w:t>
            </w:r>
          </w:p>
          <w:p w:rsidR="00B8471D" w:rsidRDefault="00B8471D">
            <w:pPr>
              <w:shd w:val="clear" w:color="auto" w:fill="FFFFFF"/>
              <w:spacing w:line="298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pacing w:val="-2"/>
                <w:sz w:val="19"/>
                <w:szCs w:val="19"/>
                <w:bdr w:val="none" w:sz="0" w:space="0" w:color="auto" w:frame="1"/>
              </w:rPr>
              <w:t>подпрограмма: </w:t>
            </w:r>
            <w:r>
              <w:rPr>
                <w:color w:val="000000"/>
                <w:spacing w:val="-3"/>
                <w:sz w:val="19"/>
                <w:szCs w:val="19"/>
                <w:bdr w:val="none" w:sz="0" w:space="0" w:color="auto" w:frame="1"/>
              </w:rPr>
              <w:t>«Другие мероприятия в области благоустройства в </w:t>
            </w:r>
            <w:r>
              <w:rPr>
                <w:color w:val="000000"/>
                <w:sz w:val="19"/>
                <w:szCs w:val="19"/>
                <w:bdr w:val="none" w:sz="0" w:space="0" w:color="auto" w:frame="1"/>
              </w:rPr>
              <w:t>Старонижестеблиевском </w:t>
            </w:r>
            <w:r>
              <w:rPr>
                <w:rFonts w:ascii="inherit" w:hAnsi="inherit"/>
                <w:color w:val="000000"/>
                <w:spacing w:val="-1"/>
                <w:sz w:val="19"/>
                <w:szCs w:val="19"/>
                <w:bdr w:val="none" w:sz="0" w:space="0" w:color="auto" w:frame="1"/>
              </w:rPr>
              <w:t>сельском поселении </w:t>
            </w:r>
            <w:r>
              <w:rPr>
                <w:rFonts w:ascii="inherit" w:hAnsi="inherit"/>
                <w:color w:val="000000"/>
                <w:spacing w:val="-2"/>
                <w:sz w:val="19"/>
                <w:szCs w:val="19"/>
                <w:bdr w:val="none" w:sz="0" w:space="0" w:color="auto" w:frame="1"/>
              </w:rPr>
              <w:t>Красноармейского района»</w:t>
            </w:r>
          </w:p>
        </w:tc>
      </w:tr>
      <w:tr w:rsidR="00B8471D" w:rsidTr="00B8471D">
        <w:tc>
          <w:tcPr>
            <w:tcW w:w="3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Цели муниципальной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программы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Формирование системы мероприятий по приобретению культурного облика сельского поселения.</w:t>
            </w:r>
          </w:p>
        </w:tc>
      </w:tr>
      <w:tr w:rsidR="00B8471D" w:rsidTr="00B8471D">
        <w:tc>
          <w:tcPr>
            <w:tcW w:w="3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Задачи муниципальной программы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bdr w:val="none" w:sz="0" w:space="0" w:color="auto" w:frame="1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bdr w:val="none" w:sz="0" w:space="0" w:color="auto" w:frame="1"/>
              </w:rPr>
              <w:t>- приведение в качественное состояние элементов благоустройства.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bdr w:val="none" w:sz="0" w:space="0" w:color="auto" w:frame="1"/>
              </w:rPr>
              <w:t>- привлечение жителей к участию в решении проблем благоустройства.</w:t>
            </w:r>
          </w:p>
          <w:p w:rsidR="00B8471D" w:rsidRDefault="00B8471D">
            <w:pPr>
              <w:pStyle w:val="printj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B8471D" w:rsidRDefault="00B8471D">
            <w:pPr>
              <w:pStyle w:val="printj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8471D" w:rsidRDefault="00B8471D">
            <w:pPr>
              <w:pStyle w:val="printj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8471D" w:rsidRDefault="00B8471D">
            <w:pPr>
              <w:pStyle w:val="printj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8471D" w:rsidRDefault="00B8471D">
            <w:pPr>
              <w:pStyle w:val="printj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B8471D" w:rsidRDefault="00B8471D">
            <w:pPr>
              <w:pStyle w:val="printj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B8471D" w:rsidTr="00B8471D">
        <w:tc>
          <w:tcPr>
            <w:tcW w:w="3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Перечень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целевых показателей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муниципальной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программы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количество граждан участвующих в благоустройстве сельского поселения;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количество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проведенных мероприятий по благоустройству сельского поселения;</w:t>
            </w:r>
          </w:p>
          <w:p w:rsidR="00B8471D" w:rsidRDefault="00B8471D">
            <w:pPr>
              <w:pStyle w:val="consplusnonformat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bdr w:val="none" w:sz="0" w:space="0" w:color="auto" w:frame="1"/>
              </w:rPr>
              <w:t>-</w:t>
            </w:r>
            <w:r>
              <w:rPr>
                <w:rFonts w:ascii="inherit" w:hAnsi="inherit"/>
                <w:color w:val="000000"/>
                <w:bdr w:val="none" w:sz="0" w:space="0" w:color="auto" w:frame="1"/>
              </w:rPr>
              <w:t>совершенствование системы комплексного благоустройства </w:t>
            </w:r>
            <w:r>
              <w:rPr>
                <w:color w:val="333333"/>
                <w:bdr w:val="none" w:sz="0" w:space="0" w:color="auto" w:frame="1"/>
              </w:rPr>
              <w:t>сельского поселения;</w:t>
            </w:r>
          </w:p>
          <w:p w:rsidR="00B8471D" w:rsidRDefault="00B8471D">
            <w:pPr>
              <w:pStyle w:val="consplusnonformat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bdr w:val="none" w:sz="0" w:space="0" w:color="auto" w:frame="1"/>
              </w:rPr>
              <w:t>- </w:t>
            </w:r>
            <w:r>
              <w:rPr>
                <w:color w:val="333333"/>
                <w:bdr w:val="none" w:sz="0" w:space="0" w:color="auto" w:frame="1"/>
              </w:rPr>
              <w:t>повышение уровня внешнего благоустройства и санитарного содержания сельского поселения;</w:t>
            </w:r>
            <w:r>
              <w:rPr>
                <w:rFonts w:ascii="inherit" w:hAnsi="inherit"/>
                <w:color w:val="333333"/>
                <w:bdr w:val="none" w:sz="0" w:space="0" w:color="auto" w:frame="1"/>
              </w:rPr>
              <w:t>  </w:t>
            </w:r>
            <w:r>
              <w:rPr>
                <w:color w:val="333333"/>
                <w:bdr w:val="none" w:sz="0" w:space="0" w:color="auto" w:frame="1"/>
              </w:rPr>
              <w:t>-совершенствование эстетического вида сельского поселения</w:t>
            </w:r>
            <w:r>
              <w:rPr>
                <w:rFonts w:ascii="inherit" w:hAnsi="inherit"/>
                <w:color w:val="333333"/>
                <w:bdr w:val="none" w:sz="0" w:space="0" w:color="auto" w:frame="1"/>
              </w:rPr>
              <w:t>  </w:t>
            </w:r>
            <w:r>
              <w:rPr>
                <w:color w:val="333333"/>
                <w:bdr w:val="none" w:sz="0" w:space="0" w:color="auto" w:frame="1"/>
              </w:rPr>
              <w:t>создание гармоничной архитектурно-ландшафтной среды;</w:t>
            </w:r>
          </w:p>
          <w:p w:rsidR="00B8471D" w:rsidRDefault="00B8471D">
            <w:pPr>
              <w:pStyle w:val="HTML"/>
              <w:jc w:val="both"/>
              <w:textAlignment w:val="baseline"/>
              <w:rPr>
                <w:rFonts w:ascii="inherit" w:hAnsi="inherit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- развитие и поддержка инициатив жителей населенных пунктов по благоустройству санитарной очистке придомовых территорий;</w:t>
            </w:r>
          </w:p>
        </w:tc>
      </w:tr>
      <w:tr w:rsidR="00B8471D" w:rsidTr="00B8471D">
        <w:tc>
          <w:tcPr>
            <w:tcW w:w="3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Этапы и сроки реализации муниципальной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программы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2015-2017 годы</w:t>
            </w:r>
          </w:p>
        </w:tc>
      </w:tr>
      <w:tr w:rsidR="00B8471D" w:rsidTr="00B8471D">
        <w:tc>
          <w:tcPr>
            <w:tcW w:w="3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Объем бюджетных ассигнований муниципальной программы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2015 год – 1462,5 тысяч рублей,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2016 год – 1524,1 тысяч рублей,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2017 год – 2181,0 тысяч рублей.</w:t>
            </w:r>
          </w:p>
        </w:tc>
      </w:tr>
      <w:tr w:rsidR="00B8471D" w:rsidTr="00B8471D">
        <w:tc>
          <w:tcPr>
            <w:tcW w:w="3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Контроль за выполнением муниципальной программы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Глава администрации Старонижестеблиевского сельского поселения Красноармейского района</w:t>
            </w:r>
          </w:p>
        </w:tc>
      </w:tr>
    </w:tbl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Природно-климатические условия Старонижестеблиевского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</w:t>
      </w:r>
    </w:p>
    <w:p w:rsidR="00B8471D" w:rsidRDefault="00B8471D" w:rsidP="00B8471D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Для решения данной проблемы требуется участие и взаимодействие органов местного самоуправления  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B8471D" w:rsidRDefault="00B8471D" w:rsidP="00B8471D">
      <w:pPr>
        <w:pStyle w:val="printj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Несмотря на предпринимаемые меры, растет количество несанкционированных свалок мусора и бытовых отходов, отдельные домовладения не ухожены. Недостаточно занимаются благоустройством и содержанием закрепленных территорий организации, расположенные на территориях населенных</w:t>
      </w:r>
    </w:p>
    <w:p w:rsidR="00B8471D" w:rsidRDefault="00B8471D" w:rsidP="00B8471D">
      <w:pPr>
        <w:pStyle w:val="printj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pStyle w:val="printj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pStyle w:val="printj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pStyle w:val="printj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pStyle w:val="printj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пунктов поселения.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ind w:left="36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1. Цели,</w:t>
      </w:r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  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задачи</w:t>
      </w:r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  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и целевые показатели муниципальной программы</w:t>
      </w:r>
    </w:p>
    <w:p w:rsidR="00B8471D" w:rsidRDefault="00B8471D" w:rsidP="00B8471D">
      <w:pPr>
        <w:shd w:val="clear" w:color="auto" w:fill="FFFFFF"/>
        <w:spacing w:line="384" w:lineRule="atLeast"/>
        <w:ind w:left="36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10243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2620"/>
        <w:gridCol w:w="1408"/>
        <w:gridCol w:w="1219"/>
        <w:gridCol w:w="1511"/>
        <w:gridCol w:w="1384"/>
        <w:gridCol w:w="1384"/>
      </w:tblGrid>
      <w:tr w:rsidR="00B8471D" w:rsidTr="00B8471D">
        <w:trPr>
          <w:trHeight w:val="480"/>
        </w:trPr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№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п/п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Наименование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целевого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показателя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Статус</w:t>
            </w:r>
          </w:p>
        </w:tc>
        <w:tc>
          <w:tcPr>
            <w:tcW w:w="42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Значение показателей</w:t>
            </w:r>
          </w:p>
        </w:tc>
      </w:tr>
      <w:tr w:rsidR="00B8471D" w:rsidTr="00B8471D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1-й год реализации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2-й год реализации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3-й год реализации</w:t>
            </w:r>
          </w:p>
        </w:tc>
      </w:tr>
      <w:tr w:rsidR="00B8471D" w:rsidTr="00B847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</w:t>
            </w:r>
          </w:p>
        </w:tc>
      </w:tr>
      <w:tr w:rsidR="00B8471D" w:rsidTr="00B847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952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муниципальная программа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«Жилищно-коммунальное хозяйство Старонижестеблиевского сельского поселения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Красноармейского района»</w:t>
            </w:r>
          </w:p>
        </w:tc>
      </w:tr>
      <w:tr w:rsidR="00B8471D" w:rsidTr="00B847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сумма бюджетных средств направленных на благоустройство территории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сельского поселения;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тыс.руб.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1462,5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1524,1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2181,0</w:t>
            </w:r>
          </w:p>
        </w:tc>
      </w:tr>
      <w:tr w:rsidR="00B8471D" w:rsidTr="00B847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количество граждан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участвующих в благоустройстве сельского поселения;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Кол-во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5000</w:t>
            </w:r>
          </w:p>
        </w:tc>
      </w:tr>
      <w:tr w:rsidR="00B8471D" w:rsidTr="00B847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количество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проведенных мероприятий по благоустройству сельского поселения;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Кол-во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48</w:t>
            </w:r>
          </w:p>
        </w:tc>
      </w:tr>
      <w:tr w:rsidR="00B8471D" w:rsidTr="00B847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Ремонт водопровода по ул.Афанасенко от ул.Стахановской до ул.Красноармейской в ст.СНСтеблиевской согласно проведенным мероприятиям по подготовке к осеннее-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зимнему периоду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200</w:t>
            </w:r>
          </w:p>
        </w:tc>
      </w:tr>
      <w:tr w:rsidR="00B8471D" w:rsidTr="00B847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hd w:val="clear" w:color="auto" w:fill="FFFFFF"/>
              <w:spacing w:line="30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Омоложение и снос деревьев: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Кол-во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70</w:t>
            </w:r>
          </w:p>
        </w:tc>
      </w:tr>
      <w:tr w:rsidR="00B8471D" w:rsidTr="00B847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hd w:val="clear" w:color="auto" w:fill="FFFFFF"/>
              <w:spacing w:line="298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Обновление парка станицы молодыми насаждениями к 70-летию Победы: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Кол-во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</w:t>
            </w:r>
          </w:p>
        </w:tc>
      </w:tr>
      <w:tr w:rsidR="00B8471D" w:rsidTr="00B847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hd w:val="clear" w:color="auto" w:fill="FFFFFF"/>
              <w:spacing w:line="30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Сбор, вывоз и передача для очистки ЖБО: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м.куб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</w:t>
            </w:r>
          </w:p>
        </w:tc>
      </w:tr>
      <w:tr w:rsidR="00B8471D" w:rsidTr="00B847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hd w:val="clear" w:color="auto" w:fill="FFFFFF"/>
              <w:spacing w:line="298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Сбор и вывоз и передача для захоронения ТБО: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м.куб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70</w:t>
            </w:r>
          </w:p>
        </w:tc>
      </w:tr>
      <w:tr w:rsidR="00B8471D" w:rsidTr="00B8471D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hd w:val="clear" w:color="auto" w:fill="FFFFFF"/>
              <w:spacing w:line="30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Текущий ремонт и обслуживание транспортных средств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Кол-во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</w:tr>
    </w:tbl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pStyle w:val="2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Программа ориентирована на достижение  основной цели:</w:t>
      </w:r>
    </w:p>
    <w:p w:rsidR="00B8471D" w:rsidRDefault="00B8471D" w:rsidP="00B8471D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2. Перечень основных мероприятий муниципальной программы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1035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113"/>
        <w:gridCol w:w="744"/>
        <w:gridCol w:w="1499"/>
        <w:gridCol w:w="1524"/>
        <w:gridCol w:w="1092"/>
        <w:gridCol w:w="1092"/>
        <w:gridCol w:w="1132"/>
        <w:gridCol w:w="1687"/>
        <w:gridCol w:w="2591"/>
      </w:tblGrid>
      <w:tr w:rsidR="00B8471D" w:rsidTr="00B8471D">
        <w:trPr>
          <w:trHeight w:val="390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№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п/п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Наименование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мероприятия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Статус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Источники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Объем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Финансирования всего (тыс.руб)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В том числе по годам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Непосредственный результат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реализации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мероприятия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Участник муниципальной программы (к примеру, муниципальный заказчик, главный распорядитель(распорядитель) бюджетных средств, исполнитель)</w:t>
            </w:r>
          </w:p>
        </w:tc>
      </w:tr>
      <w:tr w:rsidR="00B8471D" w:rsidTr="00B8471D">
        <w:trPr>
          <w:trHeight w:val="2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1 год реализации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2 год реализации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3 год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</w:tr>
      <w:tr w:rsidR="00B8471D" w:rsidTr="00B8471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</w:t>
            </w:r>
          </w:p>
        </w:tc>
      </w:tr>
      <w:tr w:rsidR="00B8471D" w:rsidTr="00B8471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Цель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Благоустройство Старонижестеблиевского сельского поселения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Красноармейского района</w:t>
            </w:r>
          </w:p>
        </w:tc>
      </w:tr>
      <w:tr w:rsidR="00B8471D" w:rsidTr="00B8471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Задача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pStyle w:val="a9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Реализация мероприятий по благоустройству территорий сельского поселения</w:t>
            </w:r>
          </w:p>
        </w:tc>
      </w:tr>
      <w:tr w:rsidR="00B8471D" w:rsidTr="00B8471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«Поддержка жилищно-коммунального хозяйства»</w:t>
            </w:r>
          </w:p>
        </w:tc>
      </w:tr>
      <w:tr w:rsidR="00B8471D" w:rsidTr="00B8471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  <w:lang w:val="en-US"/>
              </w:rPr>
              <w:t>C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убсидии юридическим организациям</w:t>
            </w:r>
          </w:p>
        </w:tc>
      </w:tr>
      <w:tr w:rsidR="00B8471D" w:rsidTr="00B8471D"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476,4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176,1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476,4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176,1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B8471D" w:rsidTr="00B8471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Субсидии юридическим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476,4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176,1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Администрация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района</w:t>
            </w:r>
          </w:p>
        </w:tc>
      </w:tr>
      <w:tr w:rsidR="00B8471D" w:rsidTr="00B8471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№2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«Озеленение»</w:t>
            </w:r>
          </w:p>
        </w:tc>
      </w:tr>
      <w:tr w:rsidR="00B8471D" w:rsidTr="00B8471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2.1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«Озеленение»</w:t>
            </w:r>
          </w:p>
        </w:tc>
      </w:tr>
      <w:tr w:rsidR="00B8471D" w:rsidTr="00B8471D"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83,8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13,8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83,8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13,8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B8471D" w:rsidTr="00B8471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Приобретение посадочного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материала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83,8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13,8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мей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ского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B8471D" w:rsidTr="00B8471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 №3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«Организация и содержание мест захоронения»</w:t>
            </w:r>
          </w:p>
        </w:tc>
      </w:tr>
      <w:tr w:rsidR="00B8471D" w:rsidTr="00B8471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3.1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Организация и содержание мест захоронения</w:t>
            </w:r>
          </w:p>
        </w:tc>
      </w:tr>
      <w:tr w:rsidR="00B8471D" w:rsidTr="00B8471D"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B8471D" w:rsidTr="00B8471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ского поселения Красноармейского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B8471D" w:rsidTr="00B8471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 №4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«Организация сбора и вывоза бытовых отходов и мусора»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4.1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Организация сбора и вывоза бытовых отходов и мусора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227,5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115,0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90,0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227,5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115,0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90,0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B8471D" w:rsidTr="00B8471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Внебюджетные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Организация сбора и вывоза бытовых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Местный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227,5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115,0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90,0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ния поставленной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B8471D" w:rsidTr="00B8471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 №5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«Другие мероприятия в области благоустройства»</w:t>
            </w:r>
          </w:p>
        </w:tc>
      </w:tr>
      <w:tr w:rsidR="00B8471D" w:rsidTr="00B8471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5.1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«Другие мероприятия в области благоустройства»</w:t>
            </w:r>
          </w:p>
        </w:tc>
      </w:tr>
      <w:tr w:rsidR="00B8471D" w:rsidTr="00B8471D"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4373,9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1263,9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1245,0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1865,0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4373,9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1263,9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1245,0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1865,0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B8471D" w:rsidTr="00B8471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71D" w:rsidRDefault="00B8471D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Внебюджетные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B8471D" w:rsidTr="00B8471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«Другие мероприятия в области благоустройства»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4373,9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1263,9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1245,0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1865,0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B8471D" w:rsidRDefault="00B8471D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</w:tbl>
    <w:p w:rsidR="00B8471D" w:rsidRDefault="00B8471D" w:rsidP="00B8471D">
      <w:pPr>
        <w:pStyle w:val="2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Администрация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 сельского поселения осуществляет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Финансирование программных мероприятий осуществляется из средств бюджета сельского поселения в соответствии с Порядком финансирования мероприятий целевых программ, другими нормативными правовыми актами, принятыми согласно действующему законодательству Российской Федерации и Краснодарского края.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Размещение заказов на право заключения муниципального контракта на реализацию программных мероприятий осуществляется в соответствии с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Федеральный закон Российской Федерации от 5 апреля 2013 г. N 44-ФЗ"О контрактной системе в сфере закупок товаров, работ, услуг для обеспечения государственных и муниципальных нужд".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3. Прогноз сводных показателей муниципальных заданий по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этапам реализации муниципальной программы (в случае оказания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муниципальными учреждениями муниципальных услуг (выполнения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работ) юридическим и (или) физическим лицам)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4. Меры муниципального регулирования и управление рисками с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целью минимизации их влияния на достижение целей муниципальной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программы (в случае использования налоговых и иных инструментов)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5. Меры правового регулирования в сфере реализации муниципальной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программы (при наличии)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pStyle w:val="a9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6. Оценка эффективности реализации Программы.</w:t>
      </w:r>
    </w:p>
    <w:p w:rsidR="00B8471D" w:rsidRDefault="00B8471D" w:rsidP="00B8471D">
      <w:pPr>
        <w:pStyle w:val="a9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Оценка эффективности реализации Программы осуществляется посредством оценки достижения установленных целевых значений показателей эффективности в два этапа.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" w:name="sub_10121"/>
      <w:bookmarkEnd w:id="1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На первом этапе осуществляется оценка эффективности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основных мероприятий, включенных в муниципальную программу, и включает: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степени реализации мероприятий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и достижения ожидаемых непосредственных результатов их реализации;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степени соответствия запланированному уровню расходов;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эффективности использования средств местного бюджета;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степени достижения целей и решения задач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основных мероприятий, входящих в муниципальную программу;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" w:name="sub_10122"/>
      <w:bookmarkEnd w:id="2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B8471D" w:rsidRDefault="00B8471D" w:rsidP="00B8471D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7. Оценка степени реализации основных мероприятий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и достижения</w:t>
      </w:r>
    </w:p>
    <w:p w:rsidR="00B8471D" w:rsidRDefault="00B8471D" w:rsidP="00B8471D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ожидаемых непосредственных результатов их реализации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3" w:name="sub_1021"/>
      <w:bookmarkEnd w:id="3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= М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в</w:t>
      </w:r>
      <w:r>
        <w:rPr>
          <w:color w:val="333333"/>
          <w:sz w:val="28"/>
          <w:szCs w:val="28"/>
          <w:bdr w:val="none" w:sz="0" w:space="0" w:color="auto" w:frame="1"/>
        </w:rPr>
        <w:t> / М, где: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мероприятий;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в</w:t>
      </w:r>
      <w:r>
        <w:rPr>
          <w:color w:val="333333"/>
          <w:sz w:val="28"/>
          <w:szCs w:val="28"/>
          <w:bdr w:val="none" w:sz="0" w:space="0" w:color="auto" w:frame="1"/>
        </w:rPr>
        <w:t> - количество мероприятий, выполненных в полном объеме, из числа мероприятий, запланированных к реализации в отчетном году;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 - общее количество мероприятий, запланированных к реализации в отчетном году.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4" w:name="sub_1022"/>
      <w:bookmarkEnd w:id="4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Мероприятие может считаться выполненным в полном объеме при ДОС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тижении следующих результатов: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5" w:name="sub_10221"/>
      <w:bookmarkEnd w:id="5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6" w:name="sub_10223"/>
      <w:bookmarkEnd w:id="6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По иным мероприятиям результаты реализации могут оцениваться наступление или ненаступление контрольного события (событий) и (или) достижение качественного результата.</w:t>
      </w:r>
    </w:p>
    <w:p w:rsidR="00B8471D" w:rsidRDefault="00B8471D" w:rsidP="00B8471D">
      <w:pPr>
        <w:pStyle w:val="1"/>
        <w:shd w:val="clear" w:color="auto" w:fill="FFFFFF"/>
        <w:spacing w:before="0" w:line="240" w:lineRule="atLeast"/>
        <w:jc w:val="both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8. Оценка степени соответствия запланированному уровню расходов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7" w:name="sub_1031"/>
      <w:bookmarkEnd w:id="7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= 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ф</w:t>
      </w:r>
      <w:r>
        <w:rPr>
          <w:color w:val="333333"/>
          <w:sz w:val="28"/>
          <w:szCs w:val="28"/>
          <w:bdr w:val="none" w:sz="0" w:space="0" w:color="auto" w:frame="1"/>
        </w:rPr>
        <w:t> / 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ф</w:t>
      </w:r>
      <w:r>
        <w:rPr>
          <w:color w:val="333333"/>
          <w:sz w:val="28"/>
          <w:szCs w:val="28"/>
          <w:bdr w:val="none" w:sz="0" w:space="0" w:color="auto" w:frame="1"/>
        </w:rPr>
        <w:t> - фактические расходы на реализацию основного мероприятия в отчетном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году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r>
        <w:rPr>
          <w:color w:val="333333"/>
          <w:sz w:val="28"/>
          <w:szCs w:val="28"/>
          <w:bdr w:val="none" w:sz="0" w:space="0" w:color="auto" w:frame="1"/>
        </w:rPr>
        <w:t> - объемы бюджетных ассигнований, предусмотренные на реализацию соответствующей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8" w:name="sub_1032"/>
      <w:bookmarkEnd w:id="8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B8471D" w:rsidRDefault="00B8471D" w:rsidP="00B8471D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9" w:name="sub_104"/>
      <w:bookmarkEnd w:id="9"/>
      <w:r>
        <w:rPr>
          <w:b/>
          <w:bCs/>
          <w:color w:val="00387E"/>
          <w:sz w:val="28"/>
          <w:szCs w:val="28"/>
          <w:bdr w:val="none" w:sz="0" w:space="0" w:color="auto" w:frame="1"/>
        </w:rPr>
        <w:t>9. Оценка эффективности использования средств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бюджета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 по следующей формуле: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= 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/ 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использования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мероприятий, полностью или частично финансируемых из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 из средств бюджета.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Если доля финансового обеспечения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из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бюджета составляет менее 75%, по решению координатора муниципальной программы показатель оценки эффективности использования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= 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/ 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использования финансовых ресурсов на реализацию основного мероприятия;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всех мероприятий;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 из всех источников.</w:t>
      </w:r>
    </w:p>
    <w:p w:rsidR="00B8471D" w:rsidRDefault="00B8471D" w:rsidP="00B8471D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0" w:name="sub_105"/>
      <w:bookmarkEnd w:id="10"/>
      <w:r>
        <w:rPr>
          <w:b/>
          <w:bCs/>
          <w:color w:val="00387E"/>
          <w:sz w:val="28"/>
          <w:szCs w:val="28"/>
          <w:bdr w:val="none" w:sz="0" w:space="0" w:color="auto" w:frame="1"/>
        </w:rPr>
        <w:t>10.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Оценка степени достижения целей и решения задач</w:t>
      </w:r>
    </w:p>
    <w:p w:rsidR="00B8471D" w:rsidRDefault="00B8471D" w:rsidP="00B8471D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основного мероприятия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1" w:name="sub_1051"/>
      <w:bookmarkEnd w:id="11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10.1.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2" w:name="sub_1052"/>
      <w:bookmarkEnd w:id="12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10.2. Степень достижения планового значения целевого показателя рассчитывается по следующим формулам: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увеличение значений: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п/пф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</w:t>
      </w:r>
      <w:r>
        <w:rPr>
          <w:color w:val="333333"/>
          <w:sz w:val="28"/>
          <w:szCs w:val="28"/>
          <w:bdr w:val="none" w:sz="0" w:space="0" w:color="auto" w:frame="1"/>
        </w:rPr>
        <w:t>,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снижение значений: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п/пф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 основного мероприятия;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п/пф</w:t>
      </w:r>
      <w:r>
        <w:rPr>
          <w:color w:val="333333"/>
          <w:sz w:val="28"/>
          <w:szCs w:val="28"/>
          <w:bdr w:val="none" w:sz="0" w:space="0" w:color="auto" w:frame="1"/>
        </w:rPr>
        <w:t> - значение целевого показателя основного мероприятия фактически достигнутое на конец отчетного периода;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</w:t>
      </w:r>
      <w:r>
        <w:rPr>
          <w:color w:val="333333"/>
          <w:sz w:val="28"/>
          <w:szCs w:val="28"/>
          <w:bdr w:val="none" w:sz="0" w:space="0" w:color="auto" w:frame="1"/>
        </w:rPr>
        <w:t> - плановое значение целевого показателя основного мероприятия.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3" w:name="sub_1053"/>
      <w:bookmarkEnd w:id="13"/>
      <w:r>
        <w:rPr>
          <w:color w:val="333333"/>
          <w:sz w:val="28"/>
          <w:szCs w:val="28"/>
          <w:bdr w:val="none" w:sz="0" w:space="0" w:color="auto" w:frame="1"/>
        </w:rPr>
        <w:t>10.3. Степень реализации основного мероприятия рассчитывается по формуле: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основного мероприятия;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основного мероприятия;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N - число целевых показателей основного мероприятия.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использовании данной формуле в случаях, если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&gt;1, значение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принимается равным 1.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i</w:t>
      </w:r>
      <w:r>
        <w:rPr>
          <w:color w:val="333333"/>
          <w:sz w:val="28"/>
          <w:szCs w:val="28"/>
          <w:bdr w:val="none" w:sz="0" w:space="0" w:color="auto" w:frame="1"/>
        </w:rPr>
        <w:t> - удельный вес, отражающий значимость целевого показателя, =1.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4" w:name="sub_106"/>
      <w:bookmarkEnd w:id="14"/>
      <w:r>
        <w:rPr>
          <w:b/>
          <w:bCs/>
          <w:color w:val="00387E"/>
          <w:sz w:val="28"/>
          <w:szCs w:val="28"/>
          <w:bdr w:val="none" w:sz="0" w:space="0" w:color="auto" w:frame="1"/>
        </w:rPr>
        <w:t>11. Оценка эффективности реализации основного мероприятия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5" w:name="sub_1061"/>
      <w:bookmarkEnd w:id="15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11.1.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= 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18"/>
          <w:szCs w:val="18"/>
          <w:bdr w:val="none" w:sz="0" w:space="0" w:color="auto" w:frame="1"/>
        </w:rPr>
        <w:t>х</w:t>
      </w:r>
      <w:r>
        <w:rPr>
          <w:color w:val="333333"/>
          <w:sz w:val="28"/>
          <w:szCs w:val="28"/>
          <w:bdr w:val="none" w:sz="0" w:space="0" w:color="auto" w:frame="1"/>
        </w:rPr>
        <w:t> 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реализации основного мероприятия;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основного мероприятия;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6" w:name="sub_1062"/>
      <w:bookmarkEnd w:id="16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11.2. Эффективность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признается высокой в случае, если значение 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составляет не менее 0,9.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признается средней в случае, если значение 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составляет не менее 0,8.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признается удовлетворительной в случае, если значение 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составляет не менее 0,7.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 остальных случаях эффективность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признается неудовлетворительной.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7" w:name="sub_107"/>
      <w:bookmarkEnd w:id="17"/>
      <w:r>
        <w:rPr>
          <w:b/>
          <w:bCs/>
          <w:color w:val="00387E"/>
          <w:sz w:val="28"/>
          <w:szCs w:val="28"/>
          <w:bdr w:val="none" w:sz="0" w:space="0" w:color="auto" w:frame="1"/>
        </w:rPr>
        <w:t>12. Оценка степени достижения целей и решения задач</w:t>
      </w:r>
    </w:p>
    <w:p w:rsidR="00B8471D" w:rsidRDefault="00B8471D" w:rsidP="00B8471D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муниципальной программы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8" w:name="sub_1071"/>
      <w:bookmarkEnd w:id="18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12.1.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9" w:name="sub_1072"/>
      <w:bookmarkEnd w:id="19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12.2.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увеличение значений: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r>
        <w:rPr>
          <w:color w:val="333333"/>
          <w:sz w:val="28"/>
          <w:szCs w:val="28"/>
          <w:bdr w:val="none" w:sz="0" w:space="0" w:color="auto" w:frame="1"/>
        </w:rPr>
        <w:t>,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снижение значений: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показателя, характеризующего цели и задачи муниципальной программы;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r>
        <w:rPr>
          <w:color w:val="333333"/>
          <w:sz w:val="28"/>
          <w:szCs w:val="28"/>
          <w:bdr w:val="none" w:sz="0" w:space="0" w:color="auto" w:frame="1"/>
        </w:rPr>
        <w:t> 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r>
        <w:rPr>
          <w:color w:val="333333"/>
          <w:sz w:val="28"/>
          <w:szCs w:val="28"/>
          <w:bdr w:val="none" w:sz="0" w:space="0" w:color="auto" w:frame="1"/>
        </w:rPr>
        <w:t> - плановое значение целевого показателя, характеризующего цели и за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дачи муниципальной программы.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0" w:name="sub_1073"/>
      <w:bookmarkEnd w:id="20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12.3. Степень реализации муниципальной программы рассчитывается по формуле:</w:t>
      </w:r>
    </w:p>
    <w:p w:rsidR="00B8471D" w:rsidRDefault="00B8471D" w:rsidP="00B8471D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муниципальной программы;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 - число целевых показателей, характеризующих цели и задачи муниципальной программы.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использовании данной формулы в случаях, если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&gt;1, значение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принимается равным 1.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B8471D" w:rsidRDefault="00B8471D" w:rsidP="00B8471D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i</w:t>
      </w:r>
      <w:r>
        <w:rPr>
          <w:color w:val="333333"/>
          <w:sz w:val="28"/>
          <w:szCs w:val="28"/>
          <w:bdr w:val="none" w:sz="0" w:space="0" w:color="auto" w:frame="1"/>
        </w:rPr>
        <w:t> - удельный вес, отражающий значимость показателя,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= 1.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21" w:name="sub_108"/>
      <w:bookmarkEnd w:id="21"/>
      <w:r>
        <w:rPr>
          <w:b/>
          <w:bCs/>
          <w:color w:val="00387E"/>
          <w:sz w:val="28"/>
          <w:szCs w:val="28"/>
          <w:bdr w:val="none" w:sz="0" w:space="0" w:color="auto" w:frame="1"/>
        </w:rPr>
        <w:t>13. Оценка эффективности реализации муниципальной программы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2" w:name="sub_1081"/>
      <w:bookmarkEnd w:id="22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13.1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B8471D" w:rsidRDefault="00B8471D" w:rsidP="00B8471D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реализации муниципальной программы;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муниципальной программы;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реализации основного мероприятия;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- коэффициент значимости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определяется по формуле:</w:t>
      </w:r>
    </w:p>
    <w:p w:rsidR="00B8471D" w:rsidRDefault="00B8471D" w:rsidP="00B8471D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= Ф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/ Ф, где: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Ф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- объем фактических расходов из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 (кассового исполнения) на реализацию j-той основного мероприятия в отчетном году;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Ф - объем фактических расходов из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 (кассового исполнения) на реализацию муниципальной программы;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j - количество основных мероприятий.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3" w:name="sub_1082"/>
      <w:bookmarkEnd w:id="23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13.2. Эффективность реализации муниципальной программы признается высокой в случае, если значение ЭРмп составляет не менее 0,90.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 остальных случаях эффективность реализации муниципальной программы признается неудовлетворительной.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 </w:t>
      </w: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В результате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Программы ожидается: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- улучшение экологической обстановки и создание среды, комфортной для проживания жителей поселения;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- совершенствование эстетического состояния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территории поселения;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- увеличение площади благоустроенных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зелёных насаждений в поселении;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- предотвращение сокращения зелёных насаждений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 количественным показателям реализации Программы относятся: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-увеличение количества высаживаемых деревьев;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-увеличение площади цветочного оформления;</w:t>
      </w:r>
    </w:p>
    <w:p w:rsidR="00B8471D" w:rsidRDefault="00B8471D" w:rsidP="00B8471D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Координатор ежегодно представляет информацию о ходе выполнения мероприятий Программы Главе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 сельского поселения 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до 01 апреля года, следующего за отчетным, также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Отчет о реализации мероприятий Программы и использовании бюджетных средств администрация сельского поселения представляется Совету депутатов Старонижестеблиевского сельского поселения Красноармейского района.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Контроль за целевым использованием средств Программы осуществляется в соответствии с действующим законодательством и носит постоянный характер.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B8471D" w:rsidRDefault="00B8471D" w:rsidP="00B8471D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101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8"/>
        <w:gridCol w:w="2160"/>
      </w:tblGrid>
      <w:tr w:rsidR="00B8471D" w:rsidTr="00B8471D">
        <w:tc>
          <w:tcPr>
            <w:tcW w:w="8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Заместитель главы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8471D" w:rsidRDefault="00B8471D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Е.Е. Черепанова</w:t>
            </w:r>
          </w:p>
        </w:tc>
      </w:tr>
    </w:tbl>
    <w:p w:rsidR="00251257" w:rsidRPr="00B8471D" w:rsidRDefault="00251257" w:rsidP="00B8471D"/>
    <w:sectPr w:rsidR="00251257" w:rsidRPr="00B8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40196"/>
    <w:multiLevelType w:val="multilevel"/>
    <w:tmpl w:val="325C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86857"/>
    <w:multiLevelType w:val="multilevel"/>
    <w:tmpl w:val="1818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C5DAD"/>
    <w:multiLevelType w:val="multilevel"/>
    <w:tmpl w:val="E5E4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5257F"/>
    <w:multiLevelType w:val="multilevel"/>
    <w:tmpl w:val="488C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F76CD2"/>
    <w:multiLevelType w:val="multilevel"/>
    <w:tmpl w:val="F644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5E"/>
    <w:rsid w:val="0018090F"/>
    <w:rsid w:val="00251257"/>
    <w:rsid w:val="0040755E"/>
    <w:rsid w:val="006421E8"/>
    <w:rsid w:val="0067538D"/>
    <w:rsid w:val="00B8471D"/>
    <w:rsid w:val="00EE5AE8"/>
    <w:rsid w:val="00F8317C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7DBB"/>
  <w15:chartTrackingRefBased/>
  <w15:docId w15:val="{F98ACCB7-4549-463A-8D6E-00C474D3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075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5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755E"/>
    <w:rPr>
      <w:color w:val="0000FF"/>
      <w:u w:val="single"/>
    </w:rPr>
  </w:style>
  <w:style w:type="paragraph" w:customStyle="1" w:styleId="email-icon">
    <w:name w:val="email-icon"/>
    <w:basedOn w:val="a"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7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18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8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5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EE5A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E5AE8"/>
  </w:style>
  <w:style w:type="paragraph" w:customStyle="1" w:styleId="msonormal0">
    <w:name w:val="msonormal"/>
    <w:basedOn w:val="a"/>
    <w:rsid w:val="00EE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E5AE8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EE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B8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8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84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471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fc3a21eb56325d39eabe85f3a7f45fc876c905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1-37-10/2016-09-28-10-56-04/156-o-vnesenii-izmenenij-v-postanovlenie-administratsii-ot-11-dekabrya-2014-goda-379-o-zhilishchno-kommunalnom-khozyajstve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4371</Words>
  <Characters>24916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2018-08-07T13:39:00Z</dcterms:created>
  <dcterms:modified xsi:type="dcterms:W3CDTF">2018-08-07T13:39:00Z</dcterms:modified>
</cp:coreProperties>
</file>