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D15B4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54966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54966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</w:t>
            </w:r>
            <w:r w:rsidR="00D15B4D">
              <w:rPr>
                <w:rFonts w:ascii="Times New Roman" w:hAnsi="Times New Roman" w:cs="Times New Roman"/>
                <w:bCs/>
              </w:rPr>
              <w:t>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54966">
              <w:rPr>
                <w:rFonts w:ascii="Times New Roman" w:hAnsi="Times New Roman" w:cs="Times New Roman"/>
                <w:bCs/>
              </w:rPr>
              <w:t>172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Pr="00C737CC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2D32" w:rsidRDefault="00B82D32" w:rsidP="00B82D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Красноармейского </w:t>
      </w:r>
    </w:p>
    <w:p w:rsidR="00B82D32" w:rsidRPr="00DC0A33" w:rsidRDefault="00B82D32" w:rsidP="00DC0A3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она</w:t>
      </w:r>
      <w:r w:rsid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C0A33"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 ноября 2020 года № 147 «Об утверждении </w:t>
      </w:r>
      <w:proofErr w:type="gramStart"/>
      <w:r w:rsidRPr="00DC0A3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B82D32" w:rsidRDefault="00B82D32" w:rsidP="00B82D32">
      <w:pPr>
        <w:pStyle w:val="21"/>
        <w:rPr>
          <w:lang w:eastAsia="en-US"/>
        </w:rPr>
      </w:pPr>
      <w:r>
        <w:rPr>
          <w:lang w:eastAsia="en-US"/>
        </w:rPr>
        <w:t>программы «</w:t>
      </w:r>
      <w:r>
        <w:rPr>
          <w:sz w:val="29"/>
          <w:szCs w:val="29"/>
          <w:lang w:eastAsia="en-US"/>
        </w:rPr>
        <w:t xml:space="preserve"> </w:t>
      </w:r>
      <w:r>
        <w:rPr>
          <w:szCs w:val="28"/>
          <w:lang w:eastAsia="en-US"/>
        </w:rPr>
        <w:t>Развитие топливно-энергетического комплекса</w:t>
      </w:r>
    </w:p>
    <w:p w:rsidR="00B82D32" w:rsidRDefault="00B82D32" w:rsidP="00B82D32">
      <w:pPr>
        <w:pStyle w:val="21"/>
        <w:rPr>
          <w:lang w:eastAsia="en-US"/>
        </w:rPr>
      </w:pPr>
      <w:proofErr w:type="spellStart"/>
      <w:r>
        <w:rPr>
          <w:lang w:eastAsia="en-US"/>
        </w:rPr>
        <w:t>Старонижестеблиевского</w:t>
      </w:r>
      <w:proofErr w:type="spellEnd"/>
      <w:r>
        <w:rPr>
          <w:lang w:eastAsia="en-US"/>
        </w:rPr>
        <w:t xml:space="preserve"> сельского поселения</w:t>
      </w:r>
    </w:p>
    <w:p w:rsidR="00AC2228" w:rsidRDefault="00B82D32" w:rsidP="00B8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AF7">
        <w:rPr>
          <w:rFonts w:ascii="Times New Roman" w:hAnsi="Times New Roman" w:cs="Times New Roman"/>
          <w:b/>
          <w:sz w:val="28"/>
          <w:szCs w:val="28"/>
          <w:lang w:eastAsia="en-US"/>
        </w:rPr>
        <w:t>Красноармейского района»</w:t>
      </w:r>
    </w:p>
    <w:p w:rsidR="001F44B0" w:rsidRDefault="001F44B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4B0" w:rsidRDefault="001F44B0" w:rsidP="007C0548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B20447" w:rsidRPr="00D1299D" w:rsidRDefault="00B20447" w:rsidP="00DC0A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1299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0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="001243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D1299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299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>1. Внести изменение в</w:t>
      </w:r>
      <w:r w:rsidRPr="00D1299D">
        <w:rPr>
          <w:b w:val="0"/>
          <w:szCs w:val="28"/>
        </w:rPr>
        <w:t xml:space="preserve"> муниципальную программу </w:t>
      </w:r>
      <w:r w:rsidR="00DC0A33">
        <w:rPr>
          <w:b w:val="0"/>
        </w:rPr>
        <w:t>«</w:t>
      </w:r>
      <w:r w:rsidRPr="00D1299D">
        <w:rPr>
          <w:b w:val="0"/>
        </w:rPr>
        <w:t xml:space="preserve">Развитие топливно-энергетического комплекса </w:t>
      </w: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сельского пос</w:t>
      </w:r>
      <w:r w:rsidR="00DC0A33">
        <w:rPr>
          <w:b w:val="0"/>
        </w:rPr>
        <w:t>еления Красноармейского района»</w:t>
      </w:r>
      <w:r w:rsidRPr="00D1299D">
        <w:rPr>
          <w:b w:val="0"/>
        </w:rPr>
        <w:t xml:space="preserve"> </w:t>
      </w:r>
      <w:r w:rsidRPr="00D1299D">
        <w:rPr>
          <w:b w:val="0"/>
          <w:szCs w:val="28"/>
        </w:rPr>
        <w:t>(прилагается).</w:t>
      </w:r>
    </w:p>
    <w:p w:rsidR="00B82D32" w:rsidRPr="00D1299D" w:rsidRDefault="00B82D32" w:rsidP="00DC0A33">
      <w:pPr>
        <w:pStyle w:val="21"/>
        <w:ind w:right="-284" w:firstLine="709"/>
        <w:jc w:val="both"/>
        <w:rPr>
          <w:b w:val="0"/>
        </w:rPr>
      </w:pPr>
      <w:r>
        <w:rPr>
          <w:b w:val="0"/>
          <w:szCs w:val="28"/>
        </w:rPr>
        <w:t xml:space="preserve">2. </w:t>
      </w:r>
      <w:r w:rsidRPr="00D1299D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D1299D">
        <w:rPr>
          <w:b w:val="0"/>
          <w:szCs w:val="28"/>
        </w:rPr>
        <w:t>Старон</w:t>
      </w:r>
      <w:r w:rsidRPr="00D1299D">
        <w:rPr>
          <w:b w:val="0"/>
          <w:szCs w:val="28"/>
        </w:rPr>
        <w:t>и</w:t>
      </w:r>
      <w:r w:rsidRPr="00D1299D">
        <w:rPr>
          <w:b w:val="0"/>
          <w:szCs w:val="28"/>
        </w:rPr>
        <w:t>жестеблиевского</w:t>
      </w:r>
      <w:proofErr w:type="spellEnd"/>
      <w:r w:rsidRPr="00D1299D">
        <w:rPr>
          <w:b w:val="0"/>
          <w:szCs w:val="28"/>
        </w:rPr>
        <w:t xml:space="preserve"> сельского поселения Красноармейского района (Коваленко</w:t>
      </w:r>
      <w:r w:rsidR="00DC0A33">
        <w:rPr>
          <w:b w:val="0"/>
          <w:szCs w:val="28"/>
        </w:rPr>
        <w:t xml:space="preserve"> Т.А.</w:t>
      </w:r>
      <w:r w:rsidRPr="00D1299D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DC0A33">
        <w:rPr>
          <w:b w:val="0"/>
          <w:szCs w:val="28"/>
        </w:rPr>
        <w:t>в 2021-2023 годах</w:t>
      </w:r>
      <w:r w:rsidRPr="00D1299D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D1299D">
        <w:rPr>
          <w:b w:val="0"/>
        </w:rPr>
        <w:t>.</w:t>
      </w:r>
    </w:p>
    <w:p w:rsidR="00113762" w:rsidRDefault="007C0548" w:rsidP="0011376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5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13762" w:rsidRPr="00262BCF">
        <w:rPr>
          <w:rFonts w:ascii="Times New Roman" w:hAnsi="Times New Roman" w:cs="Times New Roman"/>
          <w:sz w:val="28"/>
          <w:szCs w:val="28"/>
        </w:rPr>
        <w:t>возложить на за</w:t>
      </w:r>
      <w:r w:rsidR="00113762">
        <w:rPr>
          <w:rFonts w:ascii="Times New Roman" w:hAnsi="Times New Roman" w:cs="Times New Roman"/>
          <w:sz w:val="28"/>
          <w:szCs w:val="28"/>
        </w:rPr>
        <w:t>-</w:t>
      </w:r>
    </w:p>
    <w:p w:rsidR="00113762" w:rsidRPr="00262BCF" w:rsidRDefault="00113762" w:rsidP="00113762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7C0548" w:rsidRPr="007C0548" w:rsidRDefault="007C0548" w:rsidP="00DC0A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C05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0548" w:rsidRP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Pr="007C054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13762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3762" w:rsidRPr="00262BCF" w:rsidRDefault="00113762" w:rsidP="0011376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62" w:rsidRPr="00262BCF" w:rsidRDefault="00113762" w:rsidP="0011376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3762" w:rsidRDefault="00113762" w:rsidP="0011376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C0548" w:rsidRDefault="007C054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DC0A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00E2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7C0548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299D">
        <w:rPr>
          <w:rFonts w:ascii="Times New Roman" w:hAnsi="Times New Roman" w:cs="Times New Roman"/>
          <w:sz w:val="28"/>
          <w:szCs w:val="28"/>
        </w:rPr>
        <w:t>риложение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0447" w:rsidRPr="00D1299D" w:rsidRDefault="00B20447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0447" w:rsidRPr="00D1299D" w:rsidRDefault="00880F9F" w:rsidP="007C0548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______202</w:t>
      </w:r>
      <w:r w:rsidR="00D15B4D">
        <w:rPr>
          <w:rFonts w:ascii="Times New Roman" w:hAnsi="Times New Roman" w:cs="Times New Roman"/>
          <w:sz w:val="28"/>
          <w:szCs w:val="28"/>
        </w:rPr>
        <w:t>2</w:t>
      </w:r>
      <w:r w:rsidR="00B20447">
        <w:rPr>
          <w:rFonts w:ascii="Times New Roman" w:hAnsi="Times New Roman" w:cs="Times New Roman"/>
          <w:sz w:val="28"/>
          <w:szCs w:val="28"/>
        </w:rPr>
        <w:t>г № _</w:t>
      </w:r>
      <w:r w:rsidR="00B20447" w:rsidRPr="00D1299D">
        <w:rPr>
          <w:rFonts w:ascii="Times New Roman" w:hAnsi="Times New Roman" w:cs="Times New Roman"/>
          <w:sz w:val="28"/>
          <w:szCs w:val="28"/>
        </w:rPr>
        <w:t>__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B20447" w:rsidRPr="002B01EA" w:rsidRDefault="00B20447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B01EA">
        <w:rPr>
          <w:rFonts w:ascii="Times New Roman" w:hAnsi="Times New Roman" w:cs="Times New Roman"/>
          <w:b/>
          <w:sz w:val="28"/>
        </w:rPr>
        <w:t>ПАСПОРТ</w:t>
      </w:r>
    </w:p>
    <w:p w:rsidR="00B20447" w:rsidRPr="002B01EA" w:rsidRDefault="00700E24" w:rsidP="00B204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B20447" w:rsidRPr="002B01EA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B20447" w:rsidRPr="002B01EA" w:rsidRDefault="007C0548" w:rsidP="00B204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0447" w:rsidRPr="002B01EA">
        <w:rPr>
          <w:rFonts w:ascii="Times New Roman" w:hAnsi="Times New Roman" w:cs="Times New Roman"/>
          <w:b/>
          <w:sz w:val="28"/>
          <w:szCs w:val="28"/>
        </w:rPr>
        <w:t xml:space="preserve">Развитие топливно-энергетического комплекса </w:t>
      </w:r>
    </w:p>
    <w:p w:rsidR="00B20447" w:rsidRPr="002B01EA" w:rsidRDefault="00B20447" w:rsidP="00B20447">
      <w:p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1EA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B01EA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7C0548">
        <w:rPr>
          <w:rFonts w:ascii="Times New Roman" w:hAnsi="Times New Roman" w:cs="Times New Roman"/>
          <w:b/>
          <w:sz w:val="28"/>
          <w:szCs w:val="28"/>
        </w:rPr>
        <w:t>ния Красноармейского района»</w:t>
      </w:r>
      <w:r w:rsidRPr="002B0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47" w:rsidRDefault="00B20447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E24" w:rsidRPr="00D1299D" w:rsidRDefault="00700E24" w:rsidP="00B204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03"/>
      </w:tblGrid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Участники муниципальной пр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есперебойное и гарантированное удовлетворение потре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ности населения в части развития систем наружного осв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 xml:space="preserve">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армейского района;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99D">
              <w:rPr>
                <w:rFonts w:ascii="Times New Roman" w:hAnsi="Times New Roman" w:cs="Times New Roman"/>
              </w:rPr>
              <w:t>овышение уровня благоустройства на основе комплексн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го подхода к ремонту существующих установок систем уличного освещения.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</w:t>
            </w:r>
            <w:r>
              <w:rPr>
                <w:rFonts w:ascii="Times New Roman" w:hAnsi="Times New Roman" w:cs="Times New Roman"/>
              </w:rPr>
              <w:t xml:space="preserve"> уровня благоустройства в части </w:t>
            </w:r>
            <w:r w:rsidRPr="00D1299D">
              <w:rPr>
                <w:rFonts w:ascii="Times New Roman" w:hAnsi="Times New Roman" w:cs="Times New Roman"/>
              </w:rPr>
              <w:t>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Перечень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наружного освещения</w:t>
            </w:r>
          </w:p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наружного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Красноармейского ра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она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Оплата за уличное освещение по тарифам </w:t>
            </w:r>
            <w:proofErr w:type="spellStart"/>
            <w:r w:rsidRPr="00D1299D">
              <w:rPr>
                <w:rFonts w:ascii="Times New Roman" w:hAnsi="Times New Roman" w:cs="Times New Roman"/>
              </w:rPr>
              <w:t>Кубаньэнерго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гласно показаний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счетчиков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Этапы и сроки реализации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D1299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Объем бюджетных ассигнований муниципальной программы</w:t>
            </w:r>
          </w:p>
        </w:tc>
        <w:tc>
          <w:tcPr>
            <w:tcW w:w="6503" w:type="dxa"/>
          </w:tcPr>
          <w:p w:rsidR="00B20447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E16273">
              <w:rPr>
                <w:rFonts w:ascii="Times New Roman" w:hAnsi="Times New Roman" w:cs="Times New Roman"/>
              </w:rPr>
              <w:t>54</w:t>
            </w:r>
            <w:r w:rsidR="00777049">
              <w:rPr>
                <w:rFonts w:ascii="Times New Roman" w:hAnsi="Times New Roman" w:cs="Times New Roman"/>
              </w:rPr>
              <w:t>90,8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18</w:t>
            </w:r>
            <w:r w:rsidR="00777049">
              <w:rPr>
                <w:rFonts w:ascii="Times New Roman" w:hAnsi="Times New Roman" w:cs="Times New Roman"/>
              </w:rPr>
              <w:t>90,8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180</w:t>
            </w:r>
            <w:r w:rsidR="00E1627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D1299D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20447" w:rsidRPr="00D1299D" w:rsidRDefault="00E16273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1800</w:t>
            </w:r>
            <w:r w:rsidR="00B20447" w:rsidRPr="00D1299D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B20447" w:rsidRPr="00D1299D" w:rsidTr="001F44B0">
        <w:tc>
          <w:tcPr>
            <w:tcW w:w="3828" w:type="dxa"/>
          </w:tcPr>
          <w:p w:rsidR="00B20447" w:rsidRPr="00D1299D" w:rsidRDefault="00B20447" w:rsidP="001F44B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1299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1299D">
              <w:rPr>
                <w:rFonts w:ascii="Times New Roman" w:hAnsi="Times New Roman" w:cs="Times New Roman"/>
              </w:rPr>
              <w:t xml:space="preserve"> выполнением мун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6503" w:type="dxa"/>
          </w:tcPr>
          <w:p w:rsidR="00B20447" w:rsidRPr="00D1299D" w:rsidRDefault="00700E24" w:rsidP="001F44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="00B20447"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20447"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="00B20447" w:rsidRPr="00D1299D">
              <w:rPr>
                <w:rFonts w:ascii="Times New Roman" w:hAnsi="Times New Roman" w:cs="Times New Roman"/>
              </w:rPr>
              <w:t>о</w:t>
            </w:r>
            <w:r w:rsidR="00B20447" w:rsidRPr="00D1299D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</w:tbl>
    <w:p w:rsidR="00B20447" w:rsidRDefault="00B20447" w:rsidP="00700E24">
      <w:pPr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20447" w:rsidRPr="007269EB" w:rsidRDefault="00B20447" w:rsidP="007C0548">
      <w:pPr>
        <w:ind w:right="-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соответствующей сферы</w:t>
      </w:r>
    </w:p>
    <w:p w:rsidR="00B20447" w:rsidRPr="009608F6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EB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726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726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7C0548" w:rsidRDefault="007C0548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В настоящее время фактическое состояние систем наружного освещения населенных пунктов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D1299D">
        <w:rPr>
          <w:rFonts w:ascii="Times New Roman" w:hAnsi="Times New Roman" w:cs="Times New Roman"/>
          <w:sz w:val="28"/>
          <w:szCs w:val="28"/>
        </w:rPr>
        <w:t>р</w:t>
      </w:r>
      <w:r w:rsidR="00DC0A33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D1299D">
        <w:rPr>
          <w:rFonts w:ascii="Times New Roman" w:hAnsi="Times New Roman" w:cs="Times New Roman"/>
          <w:sz w:val="28"/>
          <w:szCs w:val="28"/>
        </w:rPr>
        <w:t>не отвечает современным требованиям и не удовлетворяет п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требности населения сельского поселения в освещении. Физическое и морал</w:t>
      </w:r>
      <w:r w:rsidRPr="00D1299D">
        <w:rPr>
          <w:rFonts w:ascii="Times New Roman" w:hAnsi="Times New Roman" w:cs="Times New Roman"/>
          <w:sz w:val="28"/>
          <w:szCs w:val="28"/>
        </w:rPr>
        <w:t>ь</w:t>
      </w:r>
      <w:r w:rsidRPr="00D1299D">
        <w:rPr>
          <w:rFonts w:ascii="Times New Roman" w:hAnsi="Times New Roman" w:cs="Times New Roman"/>
          <w:sz w:val="28"/>
          <w:szCs w:val="28"/>
        </w:rPr>
        <w:t>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B20447" w:rsidRPr="00D1299D" w:rsidRDefault="00B20447" w:rsidP="007C0548">
      <w:pPr>
        <w:pStyle w:val="ConsPlu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В настоящее время планирование и финансирование потребления эле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 xml:space="preserve">трической энергии на нужды уличного освещения осуществляется исходя из финансовых возможностей бюджета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района, а не реальных потребностей. По этой причине наружное освещение либо отключается задолго до полуночи, либо работает частично, а ремонт светильников производится не в полном объеме. 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Серьезные недостатки имеются в освещении отдаленных территорий. Статистика свидетельствует о прямой зависимости качества освещения дворов, пешеходных дорожек от уровня преступности в городах и районах края.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Учитывая, что состояние и качественное функционирование наружного осв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На сегодняшний день 90 процентов общего парка источников света 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 xml:space="preserve">ставляют лампы накаливания и ртутные лампы. Лампы накаливания и ртутные лампы (преимущественно мощностью 250 Вт) составляют 90 процентов общего парка источников света. При этом светоотдача ртутных ламп не соответствует требованиям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 из-за коррозии или отсутствия оптического отсека.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в поселении должны использоваться осветительные приборы с натриевыми лампами высокого давления, позволяющими создавать одинаковые уровни о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 xml:space="preserve">вещенности при меньшем потреблении электроэнергии. Замена существующих светильников на светильники с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энергоэкономичными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лампами позволит сущ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ственно повысить освещенность территорий населенных пунктов поселения, снизить нагрузку на электрические сети и расход электрической энергии, ос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бенно в осенне-зимний период.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 xml:space="preserve">Очевидно, что эффективное решение существующих проблем в сфере уличного освещения поселения невозможно без комплексного программного подхода и соответствующей финансовой поддержки, как на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, так и на краевом уровнях. Решение данной задачи возможно только в рамках программно-целевого подхода, так как: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мероприятия Программы потребуют согласованных действий различных орг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низаций и координации межотраслевых связей технологически сопряженных разделов энергоснабжения;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разработка и реализация программных мероприятий в рамках решения существующих проблем в сфере благоустройства населенных пунктов потр</w:t>
      </w:r>
      <w:r w:rsidR="00B20447" w:rsidRPr="00D1299D">
        <w:rPr>
          <w:rFonts w:ascii="Times New Roman" w:hAnsi="Times New Roman" w:cs="Times New Roman"/>
          <w:sz w:val="28"/>
          <w:szCs w:val="28"/>
        </w:rPr>
        <w:t>е</w:t>
      </w:r>
      <w:r w:rsidR="00B20447" w:rsidRPr="00D1299D">
        <w:rPr>
          <w:rFonts w:ascii="Times New Roman" w:hAnsi="Times New Roman" w:cs="Times New Roman"/>
          <w:sz w:val="28"/>
          <w:szCs w:val="28"/>
        </w:rPr>
        <w:t>буют применения принципов бюджетного планирования, ориентированного на улучшение состояния освещения населенных пунктов.</w:t>
      </w: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299D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</w:t>
      </w:r>
      <w:r w:rsidRPr="00D1299D">
        <w:rPr>
          <w:rFonts w:ascii="Times New Roman" w:hAnsi="Times New Roman" w:cs="Times New Roman"/>
          <w:sz w:val="28"/>
          <w:szCs w:val="28"/>
        </w:rPr>
        <w:t>у</w:t>
      </w:r>
      <w:r w:rsidRPr="00D1299D">
        <w:rPr>
          <w:rFonts w:ascii="Times New Roman" w:hAnsi="Times New Roman" w:cs="Times New Roman"/>
          <w:sz w:val="28"/>
          <w:szCs w:val="28"/>
        </w:rPr>
        <w:t>словлена:</w:t>
      </w:r>
    </w:p>
    <w:p w:rsidR="00B20447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1) социально-политической остротой проблемы в Краснодарском крае;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2) необходимостью повышения уровня безопасности населения и доро</w:t>
      </w:r>
      <w:r w:rsidR="00B20447" w:rsidRPr="00D1299D">
        <w:rPr>
          <w:rFonts w:ascii="Times New Roman" w:hAnsi="Times New Roman" w:cs="Times New Roman"/>
          <w:sz w:val="28"/>
          <w:szCs w:val="28"/>
        </w:rPr>
        <w:t>ж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ного движения;</w:t>
      </w:r>
    </w:p>
    <w:p w:rsidR="00B20447" w:rsidRPr="00D1299D" w:rsidRDefault="00DC0A33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447" w:rsidRPr="00D1299D">
        <w:rPr>
          <w:rFonts w:ascii="Times New Roman" w:hAnsi="Times New Roman" w:cs="Times New Roman"/>
          <w:sz w:val="28"/>
          <w:szCs w:val="28"/>
        </w:rPr>
        <w:t>3) межотраслевым и межведомственным характером проблемы, необх</w:t>
      </w:r>
      <w:r w:rsidR="00B20447" w:rsidRPr="00D1299D">
        <w:rPr>
          <w:rFonts w:ascii="Times New Roman" w:hAnsi="Times New Roman" w:cs="Times New Roman"/>
          <w:sz w:val="28"/>
          <w:szCs w:val="28"/>
        </w:rPr>
        <w:t>о</w:t>
      </w:r>
      <w:r w:rsidR="00B20447" w:rsidRPr="00D1299D">
        <w:rPr>
          <w:rFonts w:ascii="Times New Roman" w:hAnsi="Times New Roman" w:cs="Times New Roman"/>
          <w:sz w:val="28"/>
          <w:szCs w:val="28"/>
        </w:rPr>
        <w:t>димостью привлечения к ее решению органов законодательной и исполнител</w:t>
      </w:r>
      <w:r w:rsidR="00B20447" w:rsidRPr="00D1299D">
        <w:rPr>
          <w:rFonts w:ascii="Times New Roman" w:hAnsi="Times New Roman" w:cs="Times New Roman"/>
          <w:sz w:val="28"/>
          <w:szCs w:val="28"/>
        </w:rPr>
        <w:t>ь</w:t>
      </w:r>
      <w:r w:rsidR="00B20447" w:rsidRPr="00D1299D">
        <w:rPr>
          <w:rFonts w:ascii="Times New Roman" w:hAnsi="Times New Roman" w:cs="Times New Roman"/>
          <w:sz w:val="28"/>
          <w:szCs w:val="28"/>
        </w:rPr>
        <w:t>ной власти края и органов местного самоуправления.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</w:rPr>
      </w:pPr>
    </w:p>
    <w:p w:rsidR="007C0548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00E24">
        <w:rPr>
          <w:rFonts w:ascii="Times New Roman" w:hAnsi="Times New Roman" w:cs="Times New Roman"/>
          <w:b/>
          <w:sz w:val="28"/>
        </w:rPr>
        <w:t xml:space="preserve">. Цели, задачи </w:t>
      </w:r>
      <w:r w:rsidRPr="00D1299D">
        <w:rPr>
          <w:rFonts w:ascii="Times New Roman" w:hAnsi="Times New Roman" w:cs="Times New Roman"/>
          <w:b/>
          <w:sz w:val="28"/>
        </w:rPr>
        <w:t>и целевые показатели</w:t>
      </w:r>
      <w:r w:rsidR="00700E24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B20447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D1299D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Pr="00D1299D" w:rsidRDefault="00B20447" w:rsidP="00DC0A33">
      <w:pPr>
        <w:pStyle w:val="ac"/>
        <w:spacing w:before="0" w:after="0"/>
        <w:ind w:right="-284" w:firstLine="709"/>
        <w:jc w:val="both"/>
        <w:rPr>
          <w:sz w:val="28"/>
          <w:szCs w:val="28"/>
        </w:rPr>
      </w:pPr>
      <w:r w:rsidRPr="00D1299D">
        <w:rPr>
          <w:sz w:val="28"/>
          <w:szCs w:val="28"/>
        </w:rPr>
        <w:t>Программа ориентирована на достижение  основной цели:</w:t>
      </w:r>
    </w:p>
    <w:p w:rsidR="00B20447" w:rsidRPr="00D1299D" w:rsidRDefault="00B20447" w:rsidP="007C054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на обеспечение качественного и высокоэффективного освещения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Старониж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а также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: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1) проведение единой технической политики в области развития нару</w:t>
      </w:r>
      <w:r w:rsidRPr="00D1299D">
        <w:rPr>
          <w:rFonts w:ascii="Times New Roman" w:hAnsi="Times New Roman" w:cs="Times New Roman"/>
          <w:sz w:val="28"/>
          <w:szCs w:val="28"/>
        </w:rPr>
        <w:t>ж</w:t>
      </w:r>
      <w:r w:rsidRPr="00D1299D">
        <w:rPr>
          <w:rFonts w:ascii="Times New Roman" w:hAnsi="Times New Roman" w:cs="Times New Roman"/>
          <w:sz w:val="28"/>
          <w:szCs w:val="28"/>
        </w:rPr>
        <w:t>ного освещения населенных пунктов на основе комплексного подхода к прое</w:t>
      </w:r>
      <w:r w:rsidRPr="00D1299D">
        <w:rPr>
          <w:rFonts w:ascii="Times New Roman" w:hAnsi="Times New Roman" w:cs="Times New Roman"/>
          <w:sz w:val="28"/>
          <w:szCs w:val="28"/>
        </w:rPr>
        <w:t>к</w:t>
      </w:r>
      <w:r w:rsidRPr="00D1299D">
        <w:rPr>
          <w:rFonts w:ascii="Times New Roman" w:hAnsi="Times New Roman" w:cs="Times New Roman"/>
          <w:sz w:val="28"/>
          <w:szCs w:val="28"/>
        </w:rPr>
        <w:t>тированию, строительству новых и реконструкции существующих установок функционального освещения;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9D">
        <w:rPr>
          <w:rFonts w:ascii="Times New Roman" w:hAnsi="Times New Roman" w:cs="Times New Roman"/>
          <w:sz w:val="28"/>
          <w:szCs w:val="28"/>
        </w:rPr>
        <w:t>2) обеспечение надежности работы наружного освещения путем замены существующего физически и морально устаревшего оборудования на совр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менное, имеющее больший ресурс работы и надежности;</w:t>
      </w:r>
      <w:proofErr w:type="gramEnd"/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3) снижение бюджетных затрат на электроэнергию путем замены уст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 xml:space="preserve">ревшего светотехнического оборудования (включая источники света) на новое,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энергоэкономичное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и установки современных систем автоматики и </w:t>
      </w: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многот</w:t>
      </w:r>
      <w:r w:rsidRPr="00D1299D">
        <w:rPr>
          <w:rFonts w:ascii="Times New Roman" w:hAnsi="Times New Roman" w:cs="Times New Roman"/>
          <w:sz w:val="28"/>
          <w:szCs w:val="28"/>
        </w:rPr>
        <w:t>а</w:t>
      </w:r>
      <w:r w:rsidRPr="00D1299D">
        <w:rPr>
          <w:rFonts w:ascii="Times New Roman" w:hAnsi="Times New Roman" w:cs="Times New Roman"/>
          <w:sz w:val="28"/>
          <w:szCs w:val="28"/>
        </w:rPr>
        <w:t>рифных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приборов учета электрической энергии;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 w:rsidRPr="00D1299D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D1299D">
        <w:rPr>
          <w:rFonts w:ascii="Times New Roman" w:hAnsi="Times New Roman" w:cs="Times New Roman"/>
          <w:sz w:val="28"/>
          <w:szCs w:val="28"/>
        </w:rPr>
        <w:t>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5) создание безопасных условий дорожного движения при достижении нормативного уровня освещенности дорог;</w:t>
      </w:r>
    </w:p>
    <w:p w:rsidR="00B20447" w:rsidRPr="00D1299D" w:rsidRDefault="00B20447" w:rsidP="007C054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6) улучшение экологической обстановки путем снижения количества и</w:t>
      </w:r>
      <w:r w:rsidRPr="00D1299D">
        <w:rPr>
          <w:rFonts w:ascii="Times New Roman" w:hAnsi="Times New Roman" w:cs="Times New Roman"/>
          <w:sz w:val="28"/>
          <w:szCs w:val="28"/>
        </w:rPr>
        <w:t>с</w:t>
      </w:r>
      <w:r w:rsidRPr="00D1299D">
        <w:rPr>
          <w:rFonts w:ascii="Times New Roman" w:hAnsi="Times New Roman" w:cs="Times New Roman"/>
          <w:sz w:val="28"/>
          <w:szCs w:val="28"/>
        </w:rPr>
        <w:t>пользуемых ртутьсодержащих ламп в наружном освещении.</w:t>
      </w:r>
    </w:p>
    <w:p w:rsidR="00B20447" w:rsidRPr="00D1299D" w:rsidRDefault="00B20447" w:rsidP="007C0548">
      <w:pPr>
        <w:ind w:left="360" w:right="-284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827"/>
        <w:gridCol w:w="1348"/>
        <w:gridCol w:w="1039"/>
        <w:gridCol w:w="1330"/>
        <w:gridCol w:w="1308"/>
        <w:gridCol w:w="1308"/>
      </w:tblGrid>
      <w:tr w:rsidR="00B20447" w:rsidRPr="00D1299D" w:rsidTr="001F44B0">
        <w:trPr>
          <w:trHeight w:val="480"/>
        </w:trPr>
        <w:tc>
          <w:tcPr>
            <w:tcW w:w="663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Наименование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целевого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4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Единица и</w:t>
            </w:r>
            <w:r w:rsidRPr="00D1299D">
              <w:rPr>
                <w:rFonts w:ascii="Times New Roman" w:hAnsi="Times New Roman" w:cs="Times New Roman"/>
              </w:rPr>
              <w:t>з</w:t>
            </w:r>
            <w:r w:rsidRPr="00D1299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039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6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20447" w:rsidRPr="00D1299D" w:rsidTr="001F44B0">
        <w:trPr>
          <w:trHeight w:val="480"/>
        </w:trPr>
        <w:tc>
          <w:tcPr>
            <w:tcW w:w="663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0" w:type="dxa"/>
            <w:gridSpan w:val="6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муниципальная  программа  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" Развитие топливно-энергетического комплекса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селения Красноармейского района"  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27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Реконструкция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ружного освещения: 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1,4</w:t>
            </w:r>
          </w:p>
        </w:tc>
      </w:tr>
      <w:tr w:rsidR="00B20447" w:rsidRPr="00D1299D" w:rsidTr="001F44B0">
        <w:tc>
          <w:tcPr>
            <w:tcW w:w="66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27" w:type="dxa"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Текущий ремонт систем </w:t>
            </w:r>
          </w:p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наружного освещения</w:t>
            </w:r>
          </w:p>
        </w:tc>
        <w:tc>
          <w:tcPr>
            <w:tcW w:w="134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39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0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0,6</w:t>
            </w:r>
          </w:p>
        </w:tc>
      </w:tr>
    </w:tbl>
    <w:p w:rsidR="00700E24" w:rsidRDefault="00700E24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</w:p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D1299D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D1299D">
        <w:rPr>
          <w:rFonts w:ascii="Times New Roman" w:hAnsi="Times New Roman" w:cs="Times New Roman"/>
          <w:b/>
          <w:sz w:val="28"/>
        </w:rPr>
        <w:t xml:space="preserve"> основных мероприятий м</w:t>
      </w:r>
      <w:r w:rsidRPr="00D1299D">
        <w:rPr>
          <w:rFonts w:ascii="Times New Roman" w:hAnsi="Times New Roman" w:cs="Times New Roman"/>
          <w:b/>
          <w:sz w:val="28"/>
        </w:rPr>
        <w:t>у</w:t>
      </w:r>
      <w:r w:rsidRPr="00D1299D">
        <w:rPr>
          <w:rFonts w:ascii="Times New Roman" w:hAnsi="Times New Roman" w:cs="Times New Roman"/>
          <w:b/>
          <w:sz w:val="28"/>
        </w:rPr>
        <w:lastRenderedPageBreak/>
        <w:t>ниципальной программы</w:t>
      </w:r>
    </w:p>
    <w:p w:rsidR="00DC0A33" w:rsidRDefault="00DC0A33" w:rsidP="007C054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tabs>
          <w:tab w:val="num" w:pos="0"/>
          <w:tab w:val="left" w:pos="709"/>
        </w:tabs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D71B8" w:rsidRDefault="00700E24" w:rsidP="00CD71B8">
      <w:pPr>
        <w:tabs>
          <w:tab w:val="num" w:pos="0"/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D129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0447" w:rsidRPr="00D1299D">
        <w:rPr>
          <w:rFonts w:ascii="Times New Roman" w:hAnsi="Times New Roman" w:cs="Times New Roman"/>
          <w:sz w:val="28"/>
          <w:szCs w:val="28"/>
        </w:rPr>
        <w:t>осуществ</w:t>
      </w:r>
      <w:proofErr w:type="spellEnd"/>
      <w:r w:rsidR="00CD71B8">
        <w:rPr>
          <w:rFonts w:ascii="Times New Roman" w:hAnsi="Times New Roman" w:cs="Times New Roman"/>
          <w:sz w:val="28"/>
          <w:szCs w:val="28"/>
        </w:rPr>
        <w:t>-</w:t>
      </w:r>
    </w:p>
    <w:p w:rsidR="00B20447" w:rsidRPr="00D1299D" w:rsidRDefault="00B20447" w:rsidP="00CD71B8">
      <w:pPr>
        <w:tabs>
          <w:tab w:val="num" w:pos="0"/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99D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D1299D">
        <w:rPr>
          <w:rFonts w:ascii="Times New Roman" w:hAnsi="Times New Roman" w:cs="Times New Roman"/>
          <w:sz w:val="28"/>
          <w:szCs w:val="28"/>
        </w:rPr>
        <w:t xml:space="preserve">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 xml:space="preserve"> </w:t>
      </w:r>
      <w:r w:rsidRPr="00D1299D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D1299D">
        <w:rPr>
          <w:rFonts w:ascii="Times New Roman" w:hAnsi="Times New Roman" w:cs="Times New Roman"/>
          <w:sz w:val="28"/>
          <w:szCs w:val="28"/>
        </w:rPr>
        <w:t>е</w:t>
      </w:r>
      <w:r w:rsidRPr="00D1299D">
        <w:rPr>
          <w:rFonts w:ascii="Times New Roman" w:hAnsi="Times New Roman" w:cs="Times New Roman"/>
          <w:sz w:val="28"/>
          <w:szCs w:val="28"/>
        </w:rPr>
        <w:t>роприятий программ, другими нормативными правовыми актами, принятыми согласно действующему законодательству Российской Федерации и Красн</w:t>
      </w:r>
      <w:r w:rsidRPr="00D1299D">
        <w:rPr>
          <w:rFonts w:ascii="Times New Roman" w:hAnsi="Times New Roman" w:cs="Times New Roman"/>
          <w:sz w:val="28"/>
          <w:szCs w:val="28"/>
        </w:rPr>
        <w:t>о</w:t>
      </w:r>
      <w:r w:rsidRPr="00D1299D"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B20447" w:rsidRDefault="00B20447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DC0A33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D1299D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DC0A33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D129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7" w:anchor="comments" w:history="1"/>
    </w:p>
    <w:p w:rsidR="00DC0A33" w:rsidRPr="00DC0A33" w:rsidRDefault="00DC0A33" w:rsidP="00DC0A33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45"/>
        <w:gridCol w:w="744"/>
        <w:gridCol w:w="1241"/>
        <w:gridCol w:w="850"/>
        <w:gridCol w:w="993"/>
        <w:gridCol w:w="850"/>
        <w:gridCol w:w="851"/>
        <w:gridCol w:w="1275"/>
        <w:gridCol w:w="1484"/>
      </w:tblGrid>
      <w:tr w:rsidR="00B20447" w:rsidRPr="00D1299D" w:rsidTr="00EF0F10">
        <w:trPr>
          <w:trHeight w:val="390"/>
        </w:trPr>
        <w:tc>
          <w:tcPr>
            <w:tcW w:w="568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№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299D">
              <w:rPr>
                <w:rFonts w:ascii="Times New Roman" w:hAnsi="Times New Roman" w:cs="Times New Roman"/>
              </w:rPr>
              <w:t>/</w:t>
            </w:r>
            <w:proofErr w:type="spellStart"/>
            <w:r w:rsidRPr="00D1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Наименов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ние</w:t>
            </w:r>
          </w:p>
          <w:p w:rsidR="00B20447" w:rsidRPr="00D1299D" w:rsidRDefault="00B20447" w:rsidP="00EF0F10">
            <w:pPr>
              <w:ind w:right="-222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41" w:type="dxa"/>
            <w:vMerge w:val="restart"/>
          </w:tcPr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Источники </w:t>
            </w:r>
          </w:p>
          <w:p w:rsidR="00B20447" w:rsidRPr="00D1299D" w:rsidRDefault="00B20447" w:rsidP="00EF0F10">
            <w:pPr>
              <w:ind w:left="-219" w:right="-32" w:firstLine="1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финанс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Объем </w:t>
            </w:r>
          </w:p>
          <w:p w:rsidR="00B20447" w:rsidRPr="00D1299D" w:rsidRDefault="00B20447" w:rsidP="007C0548">
            <w:pPr>
              <w:ind w:left="-184" w:right="-186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Фина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сиров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ния всего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Pr="00D1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gridSpan w:val="3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Непосре</w:t>
            </w:r>
            <w:r w:rsidRPr="00D1299D"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ственный результат</w:t>
            </w:r>
          </w:p>
          <w:p w:rsidR="00B20447" w:rsidRPr="00D1299D" w:rsidRDefault="00B20447" w:rsidP="007C0548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B20447" w:rsidRPr="00D1299D" w:rsidRDefault="00B20447" w:rsidP="00700E24">
            <w:pPr>
              <w:ind w:right="-174" w:hanging="42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</w:t>
            </w:r>
            <w:r w:rsidRPr="00D1299D">
              <w:rPr>
                <w:rFonts w:ascii="Times New Roman" w:hAnsi="Times New Roman" w:cs="Times New Roman"/>
              </w:rPr>
              <w:t>я</w:t>
            </w:r>
            <w:r w:rsidRPr="00D1299D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84" w:type="dxa"/>
            <w:vMerge w:val="restart"/>
          </w:tcPr>
          <w:p w:rsidR="00B20447" w:rsidRPr="00D1299D" w:rsidRDefault="00B20447" w:rsidP="007C05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Участник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пальной программы (к примеру, муниц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пальный заказчик, главный распоряд</w:t>
            </w:r>
            <w:r w:rsidRPr="00D1299D">
              <w:rPr>
                <w:rFonts w:ascii="Times New Roman" w:hAnsi="Times New Roman" w:cs="Times New Roman"/>
              </w:rPr>
              <w:t>и</w:t>
            </w:r>
            <w:r w:rsidRPr="00D1299D">
              <w:rPr>
                <w:rFonts w:ascii="Times New Roman" w:hAnsi="Times New Roman" w:cs="Times New Roman"/>
              </w:rPr>
              <w:t>тел</w:t>
            </w:r>
            <w:proofErr w:type="gramStart"/>
            <w:r w:rsidRPr="00D1299D">
              <w:rPr>
                <w:rFonts w:ascii="Times New Roman" w:hAnsi="Times New Roman" w:cs="Times New Roman"/>
              </w:rPr>
              <w:t>ь(</w:t>
            </w:r>
            <w:proofErr w:type="gramEnd"/>
            <w:r w:rsidRPr="00D1299D">
              <w:rPr>
                <w:rFonts w:ascii="Times New Roman" w:hAnsi="Times New Roman" w:cs="Times New Roman"/>
              </w:rPr>
              <w:t>распорядитель) бюджетных средств, 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полнитель)</w:t>
            </w:r>
          </w:p>
        </w:tc>
      </w:tr>
      <w:tr w:rsidR="00B20447" w:rsidRPr="00D1299D" w:rsidTr="00EF0F10">
        <w:trPr>
          <w:trHeight w:val="225"/>
        </w:trPr>
        <w:tc>
          <w:tcPr>
            <w:tcW w:w="568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10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бесперебойного и гарантированного удовлетворения потребн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сти населения в части развития систем наружного освещения</w:t>
            </w:r>
          </w:p>
          <w:p w:rsidR="00B20447" w:rsidRPr="00D1299D" w:rsidRDefault="00B20447" w:rsidP="00EF0F10">
            <w:pPr>
              <w:ind w:left="-29" w:right="-284" w:hanging="29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Старонижесте</w:t>
            </w:r>
            <w:r w:rsidR="00700E24">
              <w:rPr>
                <w:rFonts w:ascii="Times New Roman" w:hAnsi="Times New Roman" w:cs="Times New Roman"/>
              </w:rPr>
              <w:t>блиевского</w:t>
            </w:r>
            <w:proofErr w:type="spellEnd"/>
            <w:r w:rsidR="00700E2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1299D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повышение уровня благоустройства в части развития систем наружного 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D1299D">
              <w:rPr>
                <w:rFonts w:ascii="Times New Roman" w:hAnsi="Times New Roman" w:cs="Times New Roman"/>
              </w:rPr>
              <w:t>й</w:t>
            </w:r>
            <w:r w:rsidRPr="00D1299D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4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Основное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  <w:gridSpan w:val="7"/>
          </w:tcPr>
          <w:p w:rsidR="00B20447" w:rsidRPr="0062175A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62175A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62175A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2175A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B20447" w:rsidRPr="00463040" w:rsidRDefault="0023407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5490,8</w:t>
            </w:r>
          </w:p>
        </w:tc>
        <w:tc>
          <w:tcPr>
            <w:tcW w:w="993" w:type="dxa"/>
          </w:tcPr>
          <w:p w:rsidR="00B20447" w:rsidRPr="00463040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1890,8</w:t>
            </w:r>
          </w:p>
        </w:tc>
        <w:tc>
          <w:tcPr>
            <w:tcW w:w="850" w:type="dxa"/>
          </w:tcPr>
          <w:p w:rsidR="00B20447" w:rsidRPr="00463040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3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20447" w:rsidRPr="00463040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34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электротов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34077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B20447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447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</w:t>
            </w:r>
            <w:r w:rsidRPr="00D1299D">
              <w:rPr>
                <w:rFonts w:ascii="Times New Roman" w:hAnsi="Times New Roman" w:cs="Times New Roman"/>
              </w:rPr>
              <w:lastRenderedPageBreak/>
              <w:t>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и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ширение </w:t>
            </w:r>
            <w:r w:rsidRPr="00D1299D">
              <w:rPr>
                <w:rFonts w:ascii="Times New Roman" w:hAnsi="Times New Roman" w:cs="Times New Roman"/>
              </w:rPr>
              <w:t>си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тем наружн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 xml:space="preserve">го освещения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B20447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077">
              <w:rPr>
                <w:rFonts w:ascii="Times New Roman" w:hAnsi="Times New Roman" w:cs="Times New Roman"/>
              </w:rPr>
              <w:t>6</w:t>
            </w:r>
            <w:r w:rsidR="005D7D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20447" w:rsidRPr="00D1299D" w:rsidRDefault="0023407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D5E">
              <w:rPr>
                <w:rFonts w:ascii="Times New Roman" w:hAnsi="Times New Roman" w:cs="Times New Roman"/>
              </w:rPr>
              <w:t>0</w:t>
            </w:r>
            <w:r w:rsidRPr="00D129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  <w:tr w:rsidR="00B20447" w:rsidRPr="00D1299D" w:rsidTr="00EF0F10">
        <w:tc>
          <w:tcPr>
            <w:tcW w:w="568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Развитие бе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перебойного и гарантирова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ного удовл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творения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требности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селения в ча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ти развития систем н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ружного о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299D">
              <w:rPr>
                <w:rFonts w:ascii="Times New Roman" w:hAnsi="Times New Roman" w:cs="Times New Roman"/>
              </w:rPr>
              <w:t>Ст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>ронижесте</w:t>
            </w:r>
            <w:r w:rsidRPr="00D1299D">
              <w:rPr>
                <w:rFonts w:ascii="Times New Roman" w:hAnsi="Times New Roman" w:cs="Times New Roman"/>
              </w:rPr>
              <w:t>б</w:t>
            </w:r>
            <w:r w:rsidRPr="00D1299D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</w:t>
            </w:r>
            <w:r w:rsidRPr="00D1299D">
              <w:rPr>
                <w:rFonts w:ascii="Times New Roman" w:hAnsi="Times New Roman" w:cs="Times New Roman"/>
              </w:rPr>
              <w:t>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>ноармейского района</w:t>
            </w:r>
          </w:p>
        </w:tc>
        <w:tc>
          <w:tcPr>
            <w:tcW w:w="74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Местный</w:t>
            </w:r>
          </w:p>
          <w:p w:rsidR="00B20447" w:rsidRPr="00D1299D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</w:tcPr>
          <w:p w:rsidR="00B20447" w:rsidRPr="00D1299D" w:rsidRDefault="005D7D5E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4871,1</w:t>
            </w:r>
          </w:p>
        </w:tc>
        <w:tc>
          <w:tcPr>
            <w:tcW w:w="993" w:type="dxa"/>
          </w:tcPr>
          <w:p w:rsidR="00B20447" w:rsidRPr="00D1299D" w:rsidRDefault="005D7D5E" w:rsidP="00234077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1671,1</w:t>
            </w:r>
          </w:p>
        </w:tc>
        <w:tc>
          <w:tcPr>
            <w:tcW w:w="850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851" w:type="dxa"/>
          </w:tcPr>
          <w:p w:rsidR="00B20447" w:rsidRPr="00D1299D" w:rsidRDefault="00B20447" w:rsidP="005D7D5E">
            <w:pPr>
              <w:ind w:right="-2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275" w:type="dxa"/>
          </w:tcPr>
          <w:p w:rsidR="00B20447" w:rsidRPr="00D1299D" w:rsidRDefault="00B20447" w:rsidP="005D7D5E">
            <w:pPr>
              <w:ind w:right="-28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299D">
              <w:rPr>
                <w:rFonts w:ascii="Times New Roman" w:hAnsi="Times New Roman" w:cs="Times New Roman"/>
              </w:rPr>
              <w:t>остиже</w:t>
            </w:r>
            <w:r>
              <w:rPr>
                <w:rFonts w:ascii="Times New Roman" w:hAnsi="Times New Roman" w:cs="Times New Roman"/>
              </w:rPr>
              <w:t>ние</w:t>
            </w:r>
            <w:r w:rsidRPr="00D1299D">
              <w:rPr>
                <w:rFonts w:ascii="Times New Roman" w:hAnsi="Times New Roman" w:cs="Times New Roman"/>
              </w:rPr>
              <w:t xml:space="preserve"> поставле</w:t>
            </w:r>
            <w:r w:rsidRPr="00D1299D">
              <w:rPr>
                <w:rFonts w:ascii="Times New Roman" w:hAnsi="Times New Roman" w:cs="Times New Roman"/>
              </w:rPr>
              <w:t>н</w:t>
            </w:r>
            <w:r w:rsidRPr="00D1299D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484" w:type="dxa"/>
          </w:tcPr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Администр</w:t>
            </w:r>
            <w:r w:rsidRPr="00D1299D">
              <w:rPr>
                <w:rFonts w:ascii="Times New Roman" w:hAnsi="Times New Roman" w:cs="Times New Roman"/>
              </w:rPr>
              <w:t>а</w:t>
            </w:r>
            <w:r w:rsidRPr="00D1299D">
              <w:rPr>
                <w:rFonts w:ascii="Times New Roman" w:hAnsi="Times New Roman" w:cs="Times New Roman"/>
              </w:rPr>
              <w:t xml:space="preserve">ция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99D">
              <w:rPr>
                <w:rFonts w:ascii="Times New Roman" w:hAnsi="Times New Roman" w:cs="Times New Roman"/>
              </w:rPr>
              <w:t>Старониж</w:t>
            </w:r>
            <w:r w:rsidRPr="00D1299D">
              <w:rPr>
                <w:rFonts w:ascii="Times New Roman" w:hAnsi="Times New Roman" w:cs="Times New Roman"/>
              </w:rPr>
              <w:t>е</w:t>
            </w:r>
            <w:r w:rsidRPr="00D1299D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1299D">
              <w:rPr>
                <w:rFonts w:ascii="Times New Roman" w:hAnsi="Times New Roman" w:cs="Times New Roman"/>
              </w:rPr>
              <w:t xml:space="preserve"> сельского п</w:t>
            </w:r>
            <w:r w:rsidRPr="00D1299D">
              <w:rPr>
                <w:rFonts w:ascii="Times New Roman" w:hAnsi="Times New Roman" w:cs="Times New Roman"/>
              </w:rPr>
              <w:t>о</w:t>
            </w:r>
            <w:r w:rsidRPr="00D1299D">
              <w:rPr>
                <w:rFonts w:ascii="Times New Roman" w:hAnsi="Times New Roman" w:cs="Times New Roman"/>
              </w:rPr>
              <w:t>селения Кра</w:t>
            </w:r>
            <w:r w:rsidRPr="00D1299D">
              <w:rPr>
                <w:rFonts w:ascii="Times New Roman" w:hAnsi="Times New Roman" w:cs="Times New Roman"/>
              </w:rPr>
              <w:t>с</w:t>
            </w:r>
            <w:r w:rsidRPr="00D1299D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B20447" w:rsidRPr="00D1299D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D1299D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700E24" w:rsidRDefault="00700E24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</w:p>
    <w:p w:rsidR="00B20447" w:rsidRDefault="00B20447" w:rsidP="0038429E">
      <w:pPr>
        <w:shd w:val="clear" w:color="auto" w:fill="FFFFFF"/>
        <w:tabs>
          <w:tab w:val="left" w:pos="1305"/>
        </w:tabs>
        <w:ind w:right="-284" w:firstLine="0"/>
        <w:outlineLvl w:val="1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874876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4. Обоснование ресурсного обеспечения муниципальной программы</w:t>
      </w:r>
    </w:p>
    <w:p w:rsidR="00B20447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</w:t>
      </w:r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F2109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3E2A73">
        <w:rPr>
          <w:rFonts w:ascii="Times New Roman" w:hAnsi="Times New Roman" w:cs="Times New Roman"/>
          <w:sz w:val="28"/>
          <w:szCs w:val="28"/>
        </w:rPr>
        <w:t>5490,8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F2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210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B20447" w:rsidRPr="00BF2109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2A73">
        <w:rPr>
          <w:rFonts w:ascii="Times New Roman" w:hAnsi="Times New Roman" w:cs="Times New Roman"/>
          <w:sz w:val="28"/>
          <w:szCs w:val="28"/>
        </w:rPr>
        <w:t>1890,8</w:t>
      </w:r>
      <w:r w:rsidRPr="00BF2109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B20447" w:rsidRPr="00BF2109" w:rsidRDefault="0038429E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1800</w:t>
      </w:r>
      <w:r w:rsidR="00B20447" w:rsidRPr="00BF2109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B20447" w:rsidRDefault="00B20447" w:rsidP="0038429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2023 год – 180</w:t>
      </w:r>
      <w:r w:rsidR="0038429E">
        <w:rPr>
          <w:rFonts w:ascii="Times New Roman" w:hAnsi="Times New Roman" w:cs="Times New Roman"/>
          <w:sz w:val="28"/>
          <w:szCs w:val="28"/>
        </w:rPr>
        <w:t>0</w:t>
      </w:r>
      <w:r w:rsidRPr="00BF2109">
        <w:rPr>
          <w:rFonts w:ascii="Times New Roman" w:hAnsi="Times New Roman" w:cs="Times New Roman"/>
          <w:sz w:val="28"/>
          <w:szCs w:val="28"/>
        </w:rPr>
        <w:t>,0 тысяч рублей</w:t>
      </w:r>
      <w:r w:rsidRPr="00D1299D">
        <w:rPr>
          <w:rFonts w:ascii="Times New Roman" w:hAnsi="Times New Roman" w:cs="Times New Roman"/>
        </w:rPr>
        <w:t xml:space="preserve"> </w:t>
      </w:r>
    </w:p>
    <w:p w:rsidR="00B20447" w:rsidRPr="009D1AEC" w:rsidRDefault="00B20447" w:rsidP="007C05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</w:t>
      </w:r>
      <w:r w:rsidRPr="009D1AEC">
        <w:rPr>
          <w:rFonts w:ascii="Times New Roman" w:hAnsi="Times New Roman"/>
          <w:sz w:val="28"/>
          <w:szCs w:val="28"/>
        </w:rPr>
        <w:t>ъ</w:t>
      </w:r>
      <w:r w:rsidRPr="009D1AEC">
        <w:rPr>
          <w:rFonts w:ascii="Times New Roman" w:hAnsi="Times New Roman"/>
          <w:sz w:val="28"/>
          <w:szCs w:val="28"/>
        </w:rPr>
        <w:t>ёмами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ветствующий год.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B20447" w:rsidRPr="009D1AEC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армейского района;</w:t>
      </w:r>
    </w:p>
    <w:p w:rsidR="00B20447" w:rsidRPr="009D1AEC" w:rsidRDefault="00B20447" w:rsidP="00700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B20447" w:rsidRDefault="00B20447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p w:rsidR="00CD71B8" w:rsidRPr="009D1AEC" w:rsidRDefault="00CD71B8" w:rsidP="007C0548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B20447" w:rsidRPr="00EF0F10" w:rsidTr="001F44B0">
        <w:trPr>
          <w:trHeight w:val="420"/>
        </w:trPr>
        <w:tc>
          <w:tcPr>
            <w:tcW w:w="660" w:type="dxa"/>
            <w:vMerge w:val="restart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Наименование подпрограммы/ о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567" w:type="dxa"/>
            <w:gridSpan w:val="3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F1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0F1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0F1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20447" w:rsidRPr="00EF0F10" w:rsidRDefault="00B20447" w:rsidP="00EF0F1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20447" w:rsidRPr="00EF0F10" w:rsidTr="001F44B0">
        <w:trPr>
          <w:trHeight w:val="225"/>
        </w:trPr>
        <w:tc>
          <w:tcPr>
            <w:tcW w:w="660" w:type="dxa"/>
            <w:vMerge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20447" w:rsidRPr="00EF0F10" w:rsidRDefault="00B20447" w:rsidP="007C0548">
            <w:pPr>
              <w:tabs>
                <w:tab w:val="left" w:pos="885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447" w:rsidRPr="00EF0F10" w:rsidTr="001F44B0">
        <w:tc>
          <w:tcPr>
            <w:tcW w:w="660" w:type="dxa"/>
          </w:tcPr>
          <w:p w:rsidR="00B20447" w:rsidRPr="00AF206B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B20447" w:rsidRPr="00EF0F10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8770D" w:rsidRDefault="00B20447" w:rsidP="007C0548">
            <w:pPr>
              <w:pStyle w:val="ConsNonformat"/>
              <w:widowControl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87" w:type="dxa"/>
            <w:gridSpan w:val="6"/>
          </w:tcPr>
          <w:p w:rsidR="00B20447" w:rsidRPr="00EF0F10" w:rsidRDefault="00B20447" w:rsidP="00EF0F10">
            <w:pPr>
              <w:ind w:right="-108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B20447" w:rsidRPr="00EF0F10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B20447" w:rsidRPr="00EF0F10" w:rsidRDefault="00B20447" w:rsidP="00EF0F10">
            <w:pPr>
              <w:ind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Развитие бесперебойного и г</w:t>
            </w:r>
            <w:r w:rsidRPr="00EF0F10">
              <w:rPr>
                <w:rFonts w:ascii="Times New Roman" w:hAnsi="Times New Roman" w:cs="Times New Roman"/>
              </w:rPr>
              <w:t>а</w:t>
            </w:r>
            <w:r w:rsidRPr="00EF0F10">
              <w:rPr>
                <w:rFonts w:ascii="Times New Roman" w:hAnsi="Times New Roman" w:cs="Times New Roman"/>
              </w:rPr>
              <w:t>рантированного удовлетворения потребности населения в части развития систем наружного о</w:t>
            </w:r>
            <w:r w:rsidRPr="00EF0F10">
              <w:rPr>
                <w:rFonts w:ascii="Times New Roman" w:hAnsi="Times New Roman" w:cs="Times New Roman"/>
              </w:rPr>
              <w:t>с</w:t>
            </w:r>
            <w:r w:rsidRPr="00EF0F10">
              <w:rPr>
                <w:rFonts w:ascii="Times New Roman" w:hAnsi="Times New Roman" w:cs="Times New Roman"/>
              </w:rPr>
              <w:t xml:space="preserve">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</w:t>
            </w:r>
            <w:r w:rsidRPr="00EF0F10">
              <w:rPr>
                <w:rFonts w:ascii="Times New Roman" w:hAnsi="Times New Roman" w:cs="Times New Roman"/>
              </w:rPr>
              <w:t>в</w:t>
            </w:r>
            <w:r w:rsidRPr="00EF0F1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291" w:type="dxa"/>
          </w:tcPr>
          <w:p w:rsidR="00B20447" w:rsidRPr="00EF0F10" w:rsidRDefault="0038429E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1671,1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B20447" w:rsidRPr="00EF0F10" w:rsidRDefault="00B20447" w:rsidP="00700E24">
            <w:pPr>
              <w:ind w:right="33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 xml:space="preserve">Текущий ремонт и расширение систем наружного освещения </w:t>
            </w:r>
            <w:proofErr w:type="spellStart"/>
            <w:r w:rsidRPr="00EF0F10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EF0F10">
              <w:rPr>
                <w:rFonts w:ascii="Times New Roman" w:hAnsi="Times New Roman" w:cs="Times New Roman"/>
              </w:rPr>
              <w:t xml:space="preserve"> сел</w:t>
            </w:r>
            <w:r w:rsidRPr="00EF0F10">
              <w:rPr>
                <w:rFonts w:ascii="Times New Roman" w:hAnsi="Times New Roman" w:cs="Times New Roman"/>
              </w:rPr>
              <w:t>ь</w:t>
            </w:r>
            <w:r w:rsidRPr="00EF0F10">
              <w:rPr>
                <w:rFonts w:ascii="Times New Roman" w:hAnsi="Times New Roman" w:cs="Times New Roman"/>
              </w:rPr>
              <w:t>ского поселения Красноарме</w:t>
            </w:r>
            <w:r w:rsidRPr="00EF0F10">
              <w:rPr>
                <w:rFonts w:ascii="Times New Roman" w:hAnsi="Times New Roman" w:cs="Times New Roman"/>
              </w:rPr>
              <w:t>й</w:t>
            </w:r>
            <w:r w:rsidRPr="00EF0F10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291" w:type="dxa"/>
          </w:tcPr>
          <w:p w:rsidR="00B20447" w:rsidRPr="00EF0F10" w:rsidRDefault="0053678A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447" w:rsidRPr="00EF0F10">
              <w:rPr>
                <w:rFonts w:ascii="Times New Roman" w:hAnsi="Times New Roman" w:cs="Times New Roman"/>
              </w:rPr>
              <w:t>0</w:t>
            </w:r>
            <w:r w:rsidR="00384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38429E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5</w:t>
            </w:r>
            <w:r w:rsidR="0038429E">
              <w:rPr>
                <w:rFonts w:ascii="Times New Roman" w:hAnsi="Times New Roman" w:cs="Times New Roman"/>
              </w:rPr>
              <w:t>0</w:t>
            </w:r>
            <w:r w:rsidRPr="00EF0F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EF0F10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B20447" w:rsidRPr="00EF0F10" w:rsidTr="001F44B0">
        <w:trPr>
          <w:trHeight w:val="828"/>
        </w:trPr>
        <w:tc>
          <w:tcPr>
            <w:tcW w:w="660" w:type="dxa"/>
          </w:tcPr>
          <w:p w:rsidR="00B20447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B20447" w:rsidRPr="00EF0F10" w:rsidRDefault="00B20447" w:rsidP="007C0548">
            <w:pPr>
              <w:ind w:right="-284" w:firstLine="0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Приобретение электротоваров</w:t>
            </w:r>
          </w:p>
        </w:tc>
        <w:tc>
          <w:tcPr>
            <w:tcW w:w="1291" w:type="dxa"/>
          </w:tcPr>
          <w:p w:rsidR="00B20447" w:rsidRPr="00EF0F10" w:rsidRDefault="00B20447" w:rsidP="0053678A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</w:t>
            </w:r>
            <w:r w:rsidR="0053678A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98" w:type="dxa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8" w:type="dxa"/>
            <w:gridSpan w:val="2"/>
          </w:tcPr>
          <w:p w:rsidR="00B20447" w:rsidRPr="00EF0F10" w:rsidRDefault="00B20447" w:rsidP="007C0548">
            <w:pPr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EF0F1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2" w:type="dxa"/>
          </w:tcPr>
          <w:p w:rsidR="00B20447" w:rsidRPr="00EF0F10" w:rsidRDefault="00B20447" w:rsidP="00EF0F10">
            <w:pPr>
              <w:pStyle w:val="ConsNonformat"/>
              <w:widowControl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1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20447" w:rsidRPr="00094224" w:rsidTr="001F44B0">
        <w:tc>
          <w:tcPr>
            <w:tcW w:w="660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  <w:tc>
          <w:tcPr>
            <w:tcW w:w="1291" w:type="dxa"/>
          </w:tcPr>
          <w:p w:rsidR="00B20447" w:rsidRPr="00094224" w:rsidRDefault="0053678A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1890,8</w:t>
            </w:r>
          </w:p>
        </w:tc>
        <w:tc>
          <w:tcPr>
            <w:tcW w:w="1198" w:type="dxa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B20447" w:rsidRPr="00094224" w:rsidRDefault="00B20447" w:rsidP="0038429E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="003842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B20447" w:rsidRPr="00094224" w:rsidRDefault="00B20447" w:rsidP="007C0548">
            <w:pPr>
              <w:pStyle w:val="ConsNonformat"/>
              <w:widowControl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47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Прогноз сводных показателей муниципальных заданий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этапам реализации муниципальной программы</w:t>
      </w: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муниципального регулирования и управление рисками </w:t>
      </w:r>
      <w:proofErr w:type="gramStart"/>
      <w:r w:rsidRPr="00D129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>целью минимизации их влияния на достижение целей муниципальной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99D">
        <w:rPr>
          <w:rFonts w:ascii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муниципальной </w:t>
      </w:r>
    </w:p>
    <w:p w:rsidR="00B20447" w:rsidRPr="00D1299D" w:rsidRDefault="00B20447" w:rsidP="007C054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9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Pr="00D1299D" w:rsidRDefault="00B20447" w:rsidP="00CD71B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1299D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предусмотрено.</w:t>
      </w:r>
    </w:p>
    <w:p w:rsidR="00B20447" w:rsidRPr="00D1299D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0447" w:rsidRDefault="00B20447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</w:t>
      </w:r>
      <w:r w:rsidRPr="00D1299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Методика оценки</w:t>
      </w:r>
      <w:r w:rsidRPr="00D129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эффективности реализации муниципальной п</w:t>
      </w:r>
      <w:r w:rsidRPr="00D1299D">
        <w:rPr>
          <w:b/>
          <w:bCs/>
          <w:sz w:val="28"/>
          <w:szCs w:val="28"/>
        </w:rPr>
        <w:t>рограммы.</w:t>
      </w:r>
    </w:p>
    <w:p w:rsidR="00700E24" w:rsidRPr="00D1299D" w:rsidRDefault="00700E24" w:rsidP="007C0548">
      <w:pPr>
        <w:pStyle w:val="ac"/>
        <w:spacing w:before="0" w:after="0"/>
        <w:ind w:right="-284"/>
        <w:jc w:val="center"/>
        <w:rPr>
          <w:b/>
          <w:bCs/>
          <w:sz w:val="28"/>
          <w:szCs w:val="28"/>
        </w:rPr>
      </w:pPr>
    </w:p>
    <w:p w:rsidR="00700E24" w:rsidRDefault="00700E24" w:rsidP="00700E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0E2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</w:t>
      </w:r>
      <w:r w:rsidRPr="00700E24">
        <w:rPr>
          <w:rFonts w:ascii="Times New Roman" w:hAnsi="Times New Roman" w:cs="Times New Roman"/>
          <w:sz w:val="28"/>
          <w:szCs w:val="28"/>
        </w:rPr>
        <w:t>з</w:t>
      </w:r>
      <w:r w:rsidRPr="00700E24">
        <w:rPr>
          <w:rFonts w:ascii="Times New Roman" w:hAnsi="Times New Roman" w:cs="Times New Roman"/>
          <w:sz w:val="28"/>
          <w:szCs w:val="28"/>
        </w:rPr>
        <w:t>водится ежегодно, согласно приложению №7 постановления от 07 июня 2017 года № 97 «Об утверждении порядка принятия решения о разработке, фо</w:t>
      </w:r>
      <w:r w:rsidRPr="00700E24">
        <w:rPr>
          <w:rFonts w:ascii="Times New Roman" w:hAnsi="Times New Roman" w:cs="Times New Roman"/>
          <w:sz w:val="28"/>
          <w:szCs w:val="28"/>
        </w:rPr>
        <w:t>р</w:t>
      </w:r>
      <w:r w:rsidRPr="00700E24">
        <w:rPr>
          <w:rFonts w:ascii="Times New Roman" w:hAnsi="Times New Roman" w:cs="Times New Roman"/>
          <w:sz w:val="28"/>
          <w:szCs w:val="28"/>
        </w:rPr>
        <w:t xml:space="preserve">мировании, реализации и оценки эффективности реализации муниципальных программ </w:t>
      </w:r>
      <w:proofErr w:type="spellStart"/>
      <w:r w:rsidRPr="00700E2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00E2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 </w:t>
      </w:r>
    </w:p>
    <w:p w:rsidR="00700E24" w:rsidRPr="00700E24" w:rsidRDefault="00700E24" w:rsidP="00700E24">
      <w:pPr>
        <w:ind w:firstLine="709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CD71B8" w:rsidRDefault="00CD71B8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B20447" w:rsidRDefault="00B20447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9.Механизм реализации муниципальной программы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ее выполнением</w:t>
      </w:r>
    </w:p>
    <w:p w:rsidR="00700E24" w:rsidRPr="006F2CEE" w:rsidRDefault="00700E24" w:rsidP="007C0548">
      <w:pPr>
        <w:pStyle w:val="ac"/>
        <w:spacing w:before="0" w:after="0"/>
        <w:ind w:right="-284"/>
        <w:jc w:val="center"/>
        <w:rPr>
          <w:b/>
          <w:sz w:val="28"/>
          <w:szCs w:val="28"/>
        </w:rPr>
      </w:pP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20447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есет ответственность за достижение целевых </w:t>
      </w:r>
    </w:p>
    <w:p w:rsidR="00B20447" w:rsidRPr="007D234B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показателей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20447" w:rsidRPr="007D234B" w:rsidRDefault="00B20447" w:rsidP="007C05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20447" w:rsidRPr="00BC3694" w:rsidRDefault="00B20447" w:rsidP="007C0548">
      <w:pPr>
        <w:ind w:right="-284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</w:t>
      </w:r>
      <w:r w:rsidR="00A76994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программы на бумажных и электронных носителях.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20447" w:rsidRPr="007D234B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A769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типликативный эффект по результатам реализации муниципальной </w:t>
      </w:r>
      <w:r w:rsidR="00A76994">
        <w:rPr>
          <w:rFonts w:ascii="Times New Roman" w:hAnsi="Times New Roman" w:cs="Times New Roman"/>
          <w:sz w:val="28"/>
          <w:szCs w:val="28"/>
        </w:rPr>
        <w:t>программ-</w:t>
      </w:r>
      <w:proofErr w:type="gramEnd"/>
    </w:p>
    <w:p w:rsidR="00B20447" w:rsidRPr="007D234B" w:rsidRDefault="00B20447" w:rsidP="00A7699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CD71B8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муниципальных контрактов (договоров) на поставку </w:t>
      </w:r>
    </w:p>
    <w:p w:rsidR="00CD71B8" w:rsidRDefault="00CD71B8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71B8" w:rsidRDefault="00CD71B8" w:rsidP="00CD71B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20447" w:rsidRPr="007D234B" w:rsidRDefault="00B20447" w:rsidP="00CD71B8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товаров, выполнение работ, оказание услуг для муниципальных нужд.</w:t>
      </w:r>
    </w:p>
    <w:p w:rsidR="00B20447" w:rsidRPr="00BC3694" w:rsidRDefault="00B20447" w:rsidP="007C054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20447" w:rsidRPr="00BC3694" w:rsidRDefault="00CD71B8" w:rsidP="007C0548">
      <w:pPr>
        <w:ind w:right="-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0447" w:rsidRPr="007D234B">
        <w:rPr>
          <w:rFonts w:ascii="Times New Roman" w:hAnsi="Times New Roman" w:cs="Times New Roman"/>
          <w:sz w:val="28"/>
        </w:rPr>
        <w:t>Срок реализации</w:t>
      </w:r>
      <w:r w:rsidR="00A76994">
        <w:rPr>
          <w:rFonts w:ascii="Times New Roman" w:hAnsi="Times New Roman" w:cs="Times New Roman"/>
          <w:sz w:val="28"/>
        </w:rPr>
        <w:t xml:space="preserve"> </w:t>
      </w:r>
      <w:r w:rsidR="00B20447">
        <w:rPr>
          <w:rFonts w:ascii="Times New Roman" w:hAnsi="Times New Roman" w:cs="Times New Roman"/>
          <w:sz w:val="28"/>
        </w:rPr>
        <w:t>муниципальной Про</w:t>
      </w:r>
      <w:r w:rsidR="00A76994">
        <w:rPr>
          <w:rFonts w:ascii="Times New Roman" w:hAnsi="Times New Roman" w:cs="Times New Roman"/>
          <w:sz w:val="28"/>
        </w:rPr>
        <w:t xml:space="preserve">граммы: </w:t>
      </w:r>
      <w:r w:rsidR="00B20447">
        <w:rPr>
          <w:rFonts w:ascii="Times New Roman" w:hAnsi="Times New Roman" w:cs="Times New Roman"/>
          <w:sz w:val="28"/>
        </w:rPr>
        <w:t>2021-2023</w:t>
      </w:r>
      <w:r w:rsidR="00B20447" w:rsidRPr="007D234B">
        <w:rPr>
          <w:rFonts w:ascii="Times New Roman" w:hAnsi="Times New Roman" w:cs="Times New Roman"/>
          <w:sz w:val="28"/>
        </w:rPr>
        <w:t xml:space="preserve"> годы.</w:t>
      </w:r>
    </w:p>
    <w:p w:rsidR="00B20447" w:rsidRPr="00D1299D" w:rsidRDefault="00A76994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447"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0447"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</w:t>
      </w:r>
      <w:r w:rsidR="00B20447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20447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20447" w:rsidRPr="00BC3694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20447" w:rsidRPr="00BC3694">
        <w:rPr>
          <w:rFonts w:ascii="Times New Roman" w:hAnsi="Times New Roman" w:cs="Times New Roman"/>
          <w:sz w:val="28"/>
          <w:szCs w:val="28"/>
        </w:rPr>
        <w:t>е</w:t>
      </w:r>
      <w:r w:rsidR="00B20447" w:rsidRPr="00BC3694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B20447">
        <w:rPr>
          <w:rFonts w:ascii="Times New Roman" w:hAnsi="Times New Roman" w:cs="Times New Roman"/>
          <w:sz w:val="28"/>
          <w:szCs w:val="28"/>
        </w:rPr>
        <w:t>.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Default="00B20447" w:rsidP="007C0548">
      <w:pPr>
        <w:pStyle w:val="21"/>
        <w:ind w:right="-284"/>
        <w:jc w:val="left"/>
        <w:rPr>
          <w:b w:val="0"/>
        </w:rPr>
      </w:pP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Заместитель главы  </w:t>
      </w:r>
    </w:p>
    <w:p w:rsidR="00B20447" w:rsidRDefault="00B20447" w:rsidP="007C0548">
      <w:pPr>
        <w:pStyle w:val="21"/>
        <w:ind w:right="-284"/>
        <w:jc w:val="left"/>
        <w:rPr>
          <w:b w:val="0"/>
        </w:rPr>
      </w:pPr>
      <w:proofErr w:type="spellStart"/>
      <w:r w:rsidRPr="00D1299D">
        <w:rPr>
          <w:b w:val="0"/>
        </w:rPr>
        <w:t>Старонижестеблиевского</w:t>
      </w:r>
      <w:proofErr w:type="spellEnd"/>
      <w:r w:rsidRPr="00D1299D">
        <w:rPr>
          <w:b w:val="0"/>
        </w:rPr>
        <w:t xml:space="preserve"> </w:t>
      </w:r>
    </w:p>
    <w:p w:rsidR="00B20447" w:rsidRPr="00D1299D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сельского поселения </w:t>
      </w:r>
    </w:p>
    <w:p w:rsidR="00B20447" w:rsidRPr="00BD2AB6" w:rsidRDefault="00B20447" w:rsidP="007C0548">
      <w:pPr>
        <w:pStyle w:val="21"/>
        <w:ind w:right="-284"/>
        <w:jc w:val="left"/>
        <w:rPr>
          <w:b w:val="0"/>
        </w:rPr>
      </w:pPr>
      <w:r w:rsidRPr="00D1299D">
        <w:rPr>
          <w:b w:val="0"/>
        </w:rPr>
        <w:t xml:space="preserve">Красноармейского района                                      </w:t>
      </w:r>
      <w:r w:rsidRPr="00D1299D">
        <w:rPr>
          <w:b w:val="0"/>
        </w:rPr>
        <w:tab/>
        <w:t xml:space="preserve">              </w:t>
      </w:r>
      <w:r w:rsidR="00A76994">
        <w:rPr>
          <w:b w:val="0"/>
        </w:rPr>
        <w:t xml:space="preserve">    </w:t>
      </w:r>
      <w:r w:rsidRPr="00D1299D">
        <w:rPr>
          <w:b w:val="0"/>
        </w:rPr>
        <w:t>Е.Е.</w:t>
      </w:r>
      <w:r>
        <w:rPr>
          <w:b w:val="0"/>
        </w:rPr>
        <w:t xml:space="preserve"> </w:t>
      </w:r>
      <w:r w:rsidRPr="00D1299D">
        <w:rPr>
          <w:b w:val="0"/>
        </w:rPr>
        <w:t>Черепанова</w:t>
      </w:r>
    </w:p>
    <w:p w:rsidR="00B20447" w:rsidRPr="00C737CC" w:rsidRDefault="00B20447" w:rsidP="007C05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20447" w:rsidRPr="00C737CC" w:rsidSect="00CD71B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67FD0"/>
    <w:rsid w:val="00084E52"/>
    <w:rsid w:val="000B3626"/>
    <w:rsid w:val="000B3BAB"/>
    <w:rsid w:val="00113762"/>
    <w:rsid w:val="00121E22"/>
    <w:rsid w:val="0012435A"/>
    <w:rsid w:val="0016098A"/>
    <w:rsid w:val="001F44B0"/>
    <w:rsid w:val="00234077"/>
    <w:rsid w:val="002354B6"/>
    <w:rsid w:val="00265512"/>
    <w:rsid w:val="002862AC"/>
    <w:rsid w:val="002E6819"/>
    <w:rsid w:val="00326389"/>
    <w:rsid w:val="00376414"/>
    <w:rsid w:val="0038429E"/>
    <w:rsid w:val="003E2A73"/>
    <w:rsid w:val="003E2C76"/>
    <w:rsid w:val="003F4B1E"/>
    <w:rsid w:val="003F7653"/>
    <w:rsid w:val="00416973"/>
    <w:rsid w:val="00423A9D"/>
    <w:rsid w:val="00486D15"/>
    <w:rsid w:val="00487F84"/>
    <w:rsid w:val="004E2805"/>
    <w:rsid w:val="0053678A"/>
    <w:rsid w:val="005517E7"/>
    <w:rsid w:val="0055316C"/>
    <w:rsid w:val="005A4BB0"/>
    <w:rsid w:val="005B3D79"/>
    <w:rsid w:val="005D7D5E"/>
    <w:rsid w:val="006409B2"/>
    <w:rsid w:val="00683A07"/>
    <w:rsid w:val="00700E24"/>
    <w:rsid w:val="00777049"/>
    <w:rsid w:val="00782F10"/>
    <w:rsid w:val="007C0548"/>
    <w:rsid w:val="007D2921"/>
    <w:rsid w:val="007F1EF2"/>
    <w:rsid w:val="008126B8"/>
    <w:rsid w:val="00854966"/>
    <w:rsid w:val="00880F9F"/>
    <w:rsid w:val="00954616"/>
    <w:rsid w:val="009F1F39"/>
    <w:rsid w:val="00A47A4D"/>
    <w:rsid w:val="00A7636B"/>
    <w:rsid w:val="00A76994"/>
    <w:rsid w:val="00AA5A6B"/>
    <w:rsid w:val="00AC2228"/>
    <w:rsid w:val="00B20447"/>
    <w:rsid w:val="00B63797"/>
    <w:rsid w:val="00B82D32"/>
    <w:rsid w:val="00BA1A7E"/>
    <w:rsid w:val="00C737CC"/>
    <w:rsid w:val="00CD71B8"/>
    <w:rsid w:val="00D13402"/>
    <w:rsid w:val="00D13A09"/>
    <w:rsid w:val="00D15B4D"/>
    <w:rsid w:val="00D53EA7"/>
    <w:rsid w:val="00D942AD"/>
    <w:rsid w:val="00DC0A33"/>
    <w:rsid w:val="00E16273"/>
    <w:rsid w:val="00E51D67"/>
    <w:rsid w:val="00E75171"/>
    <w:rsid w:val="00E824ED"/>
    <w:rsid w:val="00EF0F10"/>
    <w:rsid w:val="00F42E5D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B20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0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B2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0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B2044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B20447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204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0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rsid w:val="00B2044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c">
    <w:name w:val="Normal (Web)"/>
    <w:basedOn w:val="a"/>
    <w:rsid w:val="00B2044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ConsPlusNormal">
    <w:name w:val="ConsPlusNormal"/>
    <w:rsid w:val="00B20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204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044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204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F89B2-4E67-4533-8925-D741BC2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2022-11-15T08:14:00Z</cp:lastPrinted>
  <dcterms:created xsi:type="dcterms:W3CDTF">2015-11-24T06:39:00Z</dcterms:created>
  <dcterms:modified xsi:type="dcterms:W3CDTF">2022-12-05T07:34:00Z</dcterms:modified>
</cp:coreProperties>
</file>