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D701C" w:rsidTr="006D701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701C" w:rsidRDefault="006D701C" w:rsidP="006D701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01C" w:rsidRPr="00487F84" w:rsidTr="006D701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701C" w:rsidRPr="00487F84" w:rsidRDefault="006D701C" w:rsidP="006D70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D701C" w:rsidRPr="00487F84" w:rsidRDefault="006D701C" w:rsidP="006D70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D701C" w:rsidRPr="00D13402" w:rsidRDefault="006D701C" w:rsidP="006D70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D701C" w:rsidRPr="00487F84" w:rsidRDefault="006D701C" w:rsidP="006D70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D701C" w:rsidRPr="00416973" w:rsidTr="006D701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01C" w:rsidRPr="00416973" w:rsidRDefault="006D701C" w:rsidP="006D701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F33F1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4F33F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D701C" w:rsidRPr="00416973" w:rsidRDefault="006D701C" w:rsidP="006D701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F33F1">
              <w:rPr>
                <w:rFonts w:ascii="Times New Roman" w:hAnsi="Times New Roman" w:cs="Times New Roman"/>
                <w:bCs/>
              </w:rPr>
              <w:t>219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6D701C" w:rsidRPr="00D942AD" w:rsidTr="006D701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701C" w:rsidRPr="00D942AD" w:rsidRDefault="006D701C" w:rsidP="006D70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D701C" w:rsidRDefault="006D701C" w:rsidP="006D70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1C" w:rsidRDefault="006D701C" w:rsidP="006D70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1C" w:rsidRDefault="006D701C" w:rsidP="006D70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1C" w:rsidRDefault="006D701C" w:rsidP="006D70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D701C" w:rsidRDefault="006D701C" w:rsidP="006D70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6D701C" w:rsidRDefault="006D701C" w:rsidP="006D701C">
      <w:pPr>
        <w:pStyle w:val="21"/>
        <w:rPr>
          <w:szCs w:val="28"/>
        </w:rPr>
      </w:pPr>
      <w:r>
        <w:rPr>
          <w:szCs w:val="28"/>
        </w:rPr>
        <w:t>от 24 декабря 2018 года № 209</w:t>
      </w:r>
      <w:r>
        <w:rPr>
          <w:b w:val="0"/>
          <w:szCs w:val="28"/>
        </w:rPr>
        <w:t xml:space="preserve"> «</w:t>
      </w:r>
      <w:r>
        <w:rPr>
          <w:szCs w:val="28"/>
        </w:rPr>
        <w:t xml:space="preserve">Об утверждении муниципальной </w:t>
      </w:r>
    </w:p>
    <w:p w:rsidR="006D701C" w:rsidRDefault="006D701C" w:rsidP="006D701C">
      <w:pPr>
        <w:pStyle w:val="21"/>
        <w:rPr>
          <w:szCs w:val="28"/>
        </w:rPr>
      </w:pPr>
      <w:r>
        <w:rPr>
          <w:szCs w:val="28"/>
        </w:rPr>
        <w:t>программы</w:t>
      </w:r>
      <w:r>
        <w:rPr>
          <w:b w:val="0"/>
          <w:szCs w:val="28"/>
        </w:rPr>
        <w:t xml:space="preserve"> «</w:t>
      </w:r>
      <w:r>
        <w:rPr>
          <w:szCs w:val="28"/>
        </w:rPr>
        <w:t xml:space="preserve">Комплексное и устойчивое развитие в сфере строительства, архитектуры и дорожного хозяйства Старонижестеблиевского сельского </w:t>
      </w:r>
    </w:p>
    <w:p w:rsidR="00DE672D" w:rsidRDefault="006D701C" w:rsidP="006D70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01C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  <w:r w:rsidRPr="006D701C">
        <w:rPr>
          <w:rFonts w:ascii="Times New Roman" w:hAnsi="Times New Roman" w:cs="Times New Roman"/>
          <w:sz w:val="28"/>
          <w:szCs w:val="28"/>
        </w:rPr>
        <w:t>»</w:t>
      </w:r>
    </w:p>
    <w:p w:rsidR="006D701C" w:rsidRDefault="006D701C" w:rsidP="006D701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6D701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6D701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Pr="002E1BB5" w:rsidRDefault="006D701C" w:rsidP="006D701C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BB5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6D701C" w:rsidRPr="002E1BB5" w:rsidRDefault="006D701C" w:rsidP="006D701C">
      <w:pPr>
        <w:ind w:right="142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Pr="002E1BB5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E1BB5">
        <w:rPr>
          <w:rFonts w:ascii="Times New Roman" w:hAnsi="Times New Roman" w:cs="Times New Roman"/>
          <w:sz w:val="28"/>
          <w:szCs w:val="28"/>
        </w:rPr>
        <w:t xml:space="preserve">Устава Старонижестеблиевского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E1BB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BB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6D701C" w:rsidRPr="002E1BB5" w:rsidRDefault="006D701C" w:rsidP="006D701C">
      <w:pPr>
        <w:pStyle w:val="21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Pr="002E1BB5">
        <w:rPr>
          <w:b w:val="0"/>
          <w:szCs w:val="28"/>
        </w:rPr>
        <w:t>Комплексное и у</w:t>
      </w:r>
      <w:r w:rsidRPr="002E1BB5">
        <w:rPr>
          <w:b w:val="0"/>
          <w:szCs w:val="28"/>
        </w:rPr>
        <w:t>с</w:t>
      </w:r>
      <w:r w:rsidRPr="002E1BB5">
        <w:rPr>
          <w:b w:val="0"/>
          <w:szCs w:val="28"/>
        </w:rPr>
        <w:t>тойчивое развитие в сфере строительства, архитектуры и дорожного хозяйства Старонижестеблиевского сельского поселения Красноармейского</w:t>
      </w:r>
      <w:r>
        <w:rPr>
          <w:b w:val="0"/>
          <w:szCs w:val="28"/>
        </w:rPr>
        <w:t xml:space="preserve"> района» </w:t>
      </w:r>
      <w:r w:rsidRPr="002E1BB5">
        <w:rPr>
          <w:b w:val="0"/>
          <w:szCs w:val="28"/>
        </w:rPr>
        <w:t xml:space="preserve"> (прилагается).</w:t>
      </w:r>
    </w:p>
    <w:p w:rsidR="006D701C" w:rsidRPr="002E1BB5" w:rsidRDefault="006D701C" w:rsidP="006D701C">
      <w:pPr>
        <w:pStyle w:val="21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2E1BB5">
        <w:rPr>
          <w:b w:val="0"/>
          <w:szCs w:val="28"/>
        </w:rPr>
        <w:t>Отделу по бухгалтерскому учету и финансам администрации Старон</w:t>
      </w:r>
      <w:r w:rsidRPr="002E1BB5">
        <w:rPr>
          <w:b w:val="0"/>
          <w:szCs w:val="28"/>
        </w:rPr>
        <w:t>и</w:t>
      </w:r>
      <w:r w:rsidRPr="002E1BB5"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реализацию данной про</w:t>
      </w:r>
      <w:r>
        <w:rPr>
          <w:b w:val="0"/>
          <w:szCs w:val="28"/>
        </w:rPr>
        <w:t>граммы в 2020 году</w:t>
      </w:r>
      <w:r w:rsidRPr="002E1BB5">
        <w:rPr>
          <w:b w:val="0"/>
          <w:szCs w:val="28"/>
        </w:rPr>
        <w:t xml:space="preserve"> в пределах средств утвержденных бюджетом поселения на эти цели.</w:t>
      </w:r>
    </w:p>
    <w:p w:rsidR="006D701C" w:rsidRPr="002E1BB5" w:rsidRDefault="006D701C" w:rsidP="006D701C">
      <w:pPr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1BB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Pr="002E1BB5">
        <w:rPr>
          <w:rFonts w:ascii="Times New Roman" w:hAnsi="Times New Roman" w:cs="Times New Roman"/>
          <w:sz w:val="28"/>
          <w:szCs w:val="28"/>
        </w:rPr>
        <w:t>а</w:t>
      </w:r>
      <w:r w:rsidRPr="002E1BB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E1BB5">
        <w:rPr>
          <w:rFonts w:ascii="Times New Roman" w:hAnsi="Times New Roman" w:cs="Times New Roman"/>
          <w:sz w:val="28"/>
          <w:szCs w:val="28"/>
        </w:rPr>
        <w:t>й</w:t>
      </w:r>
      <w:r w:rsidRPr="002E1BB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D701C" w:rsidRPr="002E1BB5" w:rsidRDefault="006D701C" w:rsidP="006D701C">
      <w:pPr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1BB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2E1BB5" w:rsidRDefault="002E1BB5" w:rsidP="006D701C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6D701C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6D701C" w:rsidRPr="002E1BB5" w:rsidRDefault="006D701C" w:rsidP="006D701C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DE672D" w:rsidRPr="00F54283" w:rsidRDefault="00DE672D" w:rsidP="006D701C">
      <w:pPr>
        <w:shd w:val="clear" w:color="auto" w:fill="FFFFFF"/>
        <w:tabs>
          <w:tab w:val="left" w:pos="1447"/>
        </w:tabs>
        <w:ind w:right="142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D2856" w:rsidRDefault="00DE672D" w:rsidP="006D701C">
      <w:pPr>
        <w:shd w:val="clear" w:color="auto" w:fill="FFFFFF"/>
        <w:tabs>
          <w:tab w:val="left" w:pos="1447"/>
        </w:tabs>
        <w:ind w:righ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6D701C">
      <w:pPr>
        <w:shd w:val="clear" w:color="auto" w:fill="FFFFFF"/>
        <w:tabs>
          <w:tab w:val="left" w:pos="1447"/>
        </w:tabs>
        <w:ind w:righ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852A1" w:rsidRDefault="00DE672D" w:rsidP="006D701C">
      <w:pPr>
        <w:shd w:val="clear" w:color="auto" w:fill="FFFFFF"/>
        <w:tabs>
          <w:tab w:val="left" w:pos="1447"/>
        </w:tabs>
        <w:ind w:righ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>В.В. 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1818FC" w:rsidRDefault="001818FC" w:rsidP="002E1BB5">
      <w:pPr>
        <w:pStyle w:val="21"/>
        <w:rPr>
          <w:szCs w:val="28"/>
        </w:rPr>
      </w:pPr>
    </w:p>
    <w:p w:rsidR="006D701C" w:rsidRPr="006D701C" w:rsidRDefault="006D701C" w:rsidP="002E1BB5">
      <w:pPr>
        <w:pStyle w:val="21"/>
        <w:rPr>
          <w:b w:val="0"/>
          <w:szCs w:val="28"/>
        </w:rPr>
      </w:pPr>
      <w:r w:rsidRPr="006D701C">
        <w:rPr>
          <w:b w:val="0"/>
          <w:szCs w:val="28"/>
        </w:rPr>
        <w:t>2</w:t>
      </w:r>
    </w:p>
    <w:p w:rsidR="002E1BB5" w:rsidRPr="002E1BB5" w:rsidRDefault="002E1BB5" w:rsidP="002E1BB5">
      <w:pPr>
        <w:pStyle w:val="21"/>
        <w:rPr>
          <w:szCs w:val="28"/>
        </w:rPr>
      </w:pPr>
      <w:r w:rsidRPr="002E1BB5">
        <w:rPr>
          <w:szCs w:val="28"/>
        </w:rPr>
        <w:t>ЛИСТ СОГЛАСОВАНИЯ</w:t>
      </w:r>
    </w:p>
    <w:p w:rsidR="006D701C" w:rsidRDefault="002E1BB5" w:rsidP="002E1BB5">
      <w:pPr>
        <w:pStyle w:val="21"/>
        <w:jc w:val="both"/>
        <w:rPr>
          <w:b w:val="0"/>
          <w:szCs w:val="28"/>
        </w:rPr>
      </w:pPr>
      <w:r w:rsidRPr="002E1BB5">
        <w:rPr>
          <w:b w:val="0"/>
          <w:szCs w:val="28"/>
        </w:rPr>
        <w:t xml:space="preserve">к </w:t>
      </w:r>
      <w:r w:rsidR="006D701C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</w:t>
      </w:r>
    </w:p>
    <w:p w:rsidR="002E1BB5" w:rsidRPr="002E1BB5" w:rsidRDefault="002E1BB5" w:rsidP="002E1BB5">
      <w:pPr>
        <w:pStyle w:val="21"/>
        <w:jc w:val="both"/>
        <w:rPr>
          <w:szCs w:val="28"/>
        </w:rPr>
      </w:pPr>
      <w:r w:rsidRPr="002E1BB5">
        <w:rPr>
          <w:b w:val="0"/>
          <w:szCs w:val="28"/>
        </w:rPr>
        <w:t>поселения Красноармейского района от _______________ №</w:t>
      </w:r>
      <w:r w:rsidRPr="002E1BB5">
        <w:rPr>
          <w:szCs w:val="28"/>
        </w:rPr>
        <w:t xml:space="preserve"> _________</w:t>
      </w:r>
    </w:p>
    <w:p w:rsidR="00EF763D" w:rsidRPr="00EF763D" w:rsidRDefault="006D701C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3D" w:rsidRPr="00EF76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F763D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EF763D" w:rsidRPr="00EF763D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 xml:space="preserve">от 14 ноября 2017 года № 226 «Об утверждении муниципальной </w:t>
      </w:r>
    </w:p>
    <w:p w:rsidR="006D701C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 xml:space="preserve">программы» Комплексное и устойчивое развитие в сфере строительства, </w:t>
      </w:r>
    </w:p>
    <w:p w:rsidR="00EF763D" w:rsidRPr="00EF763D" w:rsidRDefault="00EF763D" w:rsidP="00EF763D">
      <w:pPr>
        <w:pStyle w:val="21"/>
        <w:rPr>
          <w:b w:val="0"/>
          <w:szCs w:val="28"/>
        </w:rPr>
      </w:pPr>
      <w:r w:rsidRPr="00EF763D">
        <w:rPr>
          <w:b w:val="0"/>
          <w:szCs w:val="28"/>
        </w:rPr>
        <w:t xml:space="preserve">архитектуры и дорожного хозяйства Старонижестеблиевского сельского </w:t>
      </w:r>
    </w:p>
    <w:p w:rsidR="002E1BB5" w:rsidRPr="00EF763D" w:rsidRDefault="00EF763D" w:rsidP="00EF76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63D">
        <w:rPr>
          <w:rFonts w:ascii="Times New Roman" w:hAnsi="Times New Roman" w:cs="Times New Roman"/>
          <w:sz w:val="28"/>
          <w:szCs w:val="28"/>
        </w:rPr>
        <w:t>поселения Красноармейского района»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Default="005101DC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E1BB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CA18AA" w:rsidRDefault="00CA18AA" w:rsidP="006D701C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8AA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D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AA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2E1BB5" w:rsidRPr="002E1BB5" w:rsidRDefault="002E1BB5" w:rsidP="002E1BB5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2A1" w:rsidRDefault="001852A1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Pr="002E1BB5" w:rsidRDefault="006D701C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6D701C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BB5">
        <w:rPr>
          <w:rFonts w:ascii="Times New Roman" w:hAnsi="Times New Roman" w:cs="Times New Roman"/>
          <w:sz w:val="28"/>
          <w:szCs w:val="28"/>
        </w:rPr>
        <w:t>риложение</w:t>
      </w:r>
    </w:p>
    <w:p w:rsidR="006D701C" w:rsidRDefault="006D701C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УТВЕРЖДЕН</w:t>
      </w:r>
    </w:p>
    <w:p w:rsidR="002E1BB5" w:rsidRPr="002E1BB5" w:rsidRDefault="002E1BB5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BB5" w:rsidRPr="002E1BB5" w:rsidRDefault="002E1BB5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6D701C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________2019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6D70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6D701C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6D701C" w:rsidRDefault="006D701C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E1BB5" w:rsidRPr="006D701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2E1BB5" w:rsidRPr="006D701C" w:rsidRDefault="006D701C" w:rsidP="002E1BB5">
      <w:pPr>
        <w:pStyle w:val="21"/>
        <w:rPr>
          <w:szCs w:val="28"/>
        </w:rPr>
      </w:pPr>
      <w:r>
        <w:rPr>
          <w:szCs w:val="28"/>
        </w:rPr>
        <w:t>«</w:t>
      </w:r>
      <w:r w:rsidR="002E1BB5" w:rsidRPr="006D701C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6D701C" w:rsidRDefault="002E1BB5" w:rsidP="002E1BB5">
      <w:pPr>
        <w:pStyle w:val="21"/>
        <w:rPr>
          <w:szCs w:val="28"/>
        </w:rPr>
      </w:pPr>
      <w:r w:rsidRPr="006D701C">
        <w:rPr>
          <w:szCs w:val="28"/>
        </w:rPr>
        <w:t xml:space="preserve"> и дорожного хозяйства Старонижестеблиевского сельского поселения </w:t>
      </w:r>
    </w:p>
    <w:p w:rsidR="002E1BB5" w:rsidRPr="006D701C" w:rsidRDefault="006D701C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района»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 xml:space="preserve">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8C3C03">
              <w:rPr>
                <w:rFonts w:ascii="Times New Roman" w:hAnsi="Times New Roman" w:cs="Times New Roman"/>
              </w:rPr>
              <w:t>программы- 70448,4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2018 год – </w:t>
            </w:r>
            <w:r w:rsidR="003918DC">
              <w:rPr>
                <w:rFonts w:ascii="Times New Roman" w:hAnsi="Times New Roman" w:cs="Times New Roman"/>
              </w:rPr>
              <w:t>16937,5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2019 год – </w:t>
            </w:r>
            <w:r w:rsidR="00F83469">
              <w:rPr>
                <w:rFonts w:ascii="Times New Roman" w:hAnsi="Times New Roman" w:cs="Times New Roman"/>
              </w:rPr>
              <w:t>25145,8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5D3CFF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2020 год – </w:t>
            </w:r>
            <w:r w:rsidR="00BB29FB">
              <w:rPr>
                <w:rFonts w:ascii="Times New Roman" w:hAnsi="Times New Roman" w:cs="Times New Roman"/>
              </w:rPr>
              <w:t>28365,1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Контроль за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являются Генеральный план и Правила землепользования и застрой</w:t>
      </w:r>
      <w:r>
        <w:rPr>
          <w:rFonts w:ascii="Times New Roman" w:hAnsi="Times New Roman"/>
          <w:sz w:val="28"/>
          <w:szCs w:val="28"/>
        </w:rPr>
        <w:t>ки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</w:t>
      </w:r>
      <w:r w:rsidRPr="007801AE">
        <w:rPr>
          <w:rFonts w:ascii="Times New Roman" w:hAnsi="Times New Roman"/>
          <w:sz w:val="28"/>
          <w:szCs w:val="28"/>
        </w:rPr>
        <w:lastRenderedPageBreak/>
        <w:t>приоритеты функционального развития территории, предусматривается 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 xml:space="preserve">ся к полномочиям </w:t>
      </w:r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вание.</w:t>
      </w:r>
    </w:p>
    <w:p w:rsidR="00CF450A" w:rsidRPr="009D1AEC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 далее ПЗЗ),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lastRenderedPageBreak/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CF450A">
      <w:pPr>
        <w:pStyle w:val="11"/>
        <w:ind w:firstLine="851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CF450A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CF450A">
      <w:pPr>
        <w:pStyle w:val="11"/>
        <w:ind w:firstLine="851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</w:p>
    <w:p w:rsidR="00CF450A" w:rsidRPr="009D1AEC" w:rsidRDefault="00F42280" w:rsidP="00CF450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2016</w:t>
      </w:r>
      <w:r w:rsidR="00CF450A"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E1BB5" w:rsidRPr="002E1BB5" w:rsidRDefault="002E1BB5" w:rsidP="00F422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2E1BB5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у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Целями муниципальной программы являются </w:t>
      </w:r>
      <w:r>
        <w:rPr>
          <w:rFonts w:ascii="Times New Roman" w:hAnsi="Times New Roman"/>
          <w:sz w:val="28"/>
          <w:szCs w:val="28"/>
        </w:rPr>
        <w:t>: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- реализация генерального плана;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0D1631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5C7F7E" w:rsidRDefault="00D52BE6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D22">
              <w:rPr>
                <w:rFonts w:ascii="Times New Roman" w:hAnsi="Times New Roman" w:cs="Times New Roman"/>
              </w:rPr>
              <w:t>5145,8</w:t>
            </w:r>
          </w:p>
        </w:tc>
        <w:tc>
          <w:tcPr>
            <w:tcW w:w="1418" w:type="dxa"/>
          </w:tcPr>
          <w:p w:rsidR="002E1BB5" w:rsidRPr="005C7F7E" w:rsidRDefault="00BB29FB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28365,1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стного значения улично-дорожной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гравийных и грунтовых автомобильных дорог местного значения улично-дорожной сети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lastRenderedPageBreak/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Старонижестеблиевского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E1BB5"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Старонижестеблиевского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2E1BB5" w:rsidRPr="002E29CD" w:rsidRDefault="002E29CD" w:rsidP="002E29C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меропри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2E29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2E29CD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0D7">
        <w:rPr>
          <w:rFonts w:ascii="Times New Roman" w:hAnsi="Times New Roman"/>
          <w:sz w:val="28"/>
          <w:szCs w:val="28"/>
        </w:rPr>
        <w:t>1</w:t>
      </w:r>
      <w:r w:rsidR="006430D7"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="006430D7"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района».</w:t>
      </w:r>
    </w:p>
    <w:p w:rsidR="006430D7" w:rsidRPr="009D1AEC" w:rsidRDefault="006430D7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6430D7">
      <w:pPr>
        <w:pStyle w:val="2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>Развитие архитектуры и градостроительства 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 xml:space="preserve">жестеблиевского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6D701C">
      <w:pPr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lastRenderedPageBreak/>
        <w:t xml:space="preserve">ния являются Генеральный план и Правила землепользования и застройки </w:t>
      </w:r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4C6FCD" w:rsidRPr="0095455F" w:rsidTr="000504A1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4C6FCD" w:rsidRDefault="0038565C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69662,1</w:t>
            </w:r>
          </w:p>
        </w:tc>
        <w:tc>
          <w:tcPr>
            <w:tcW w:w="838" w:type="dxa"/>
          </w:tcPr>
          <w:p w:rsidR="004C6FCD" w:rsidRPr="008F3C94" w:rsidRDefault="004C6FC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16554,8</w:t>
            </w:r>
          </w:p>
        </w:tc>
        <w:tc>
          <w:tcPr>
            <w:tcW w:w="1005" w:type="dxa"/>
          </w:tcPr>
          <w:p w:rsidR="004C6FCD" w:rsidRDefault="0038565C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110C3"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992" w:type="dxa"/>
            <w:gridSpan w:val="2"/>
          </w:tcPr>
          <w:p w:rsidR="004C6FCD" w:rsidRDefault="00BB29FB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28215,1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0504A1" w:rsidRPr="0095455F" w:rsidRDefault="00987EE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060CBF" w:rsidRDefault="00840F2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4A5277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38" w:type="dxa"/>
          </w:tcPr>
          <w:p w:rsidR="000504A1" w:rsidRPr="00060CB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1005" w:type="dxa"/>
          </w:tcPr>
          <w:p w:rsidR="000504A1" w:rsidRPr="00060CBF" w:rsidRDefault="00F110C3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B3B76">
              <w:rPr>
                <w:rFonts w:ascii="Times New Roman" w:hAnsi="Times New Roman" w:cs="Times New Roman"/>
                <w:sz w:val="20"/>
                <w:szCs w:val="20"/>
              </w:rPr>
              <w:t>924,2</w:t>
            </w:r>
          </w:p>
        </w:tc>
        <w:tc>
          <w:tcPr>
            <w:tcW w:w="992" w:type="dxa"/>
            <w:gridSpan w:val="2"/>
          </w:tcPr>
          <w:p w:rsidR="000504A1" w:rsidRPr="00060CBF" w:rsidRDefault="00BB29F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4A527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 xml:space="preserve">ленной </w:t>
            </w:r>
            <w:r w:rsidRPr="0095455F">
              <w:rPr>
                <w:rFonts w:ascii="Times New Roman" w:hAnsi="Times New Roman" w:cs="Times New Roman"/>
              </w:rPr>
              <w:lastRenderedPageBreak/>
              <w:t>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504A1" w:rsidRPr="000504A1" w:rsidRDefault="000504A1" w:rsidP="000504A1">
            <w:pPr>
              <w:ind w:left="720" w:firstLine="0"/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40" w:type="dxa"/>
          </w:tcPr>
          <w:p w:rsidR="000504A1" w:rsidRDefault="00840F2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33404,3</w:t>
            </w:r>
          </w:p>
        </w:tc>
        <w:tc>
          <w:tcPr>
            <w:tcW w:w="838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1005" w:type="dxa"/>
          </w:tcPr>
          <w:p w:rsidR="000504A1" w:rsidRDefault="00987EE7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9868,0</w:t>
            </w:r>
          </w:p>
        </w:tc>
        <w:tc>
          <w:tcPr>
            <w:tcW w:w="992" w:type="dxa"/>
            <w:gridSpan w:val="2"/>
          </w:tcPr>
          <w:p w:rsidR="000504A1" w:rsidRDefault="00BB29F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16115,1</w:t>
            </w:r>
          </w:p>
        </w:tc>
        <w:tc>
          <w:tcPr>
            <w:tcW w:w="1106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07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4A5277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0504A1" w:rsidRPr="0095455F" w:rsidRDefault="004A5277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04A1">
              <w:rPr>
                <w:rFonts w:ascii="Times New Roman" w:hAnsi="Times New Roman" w:cs="Times New Roman"/>
              </w:rPr>
              <w:t>0</w:t>
            </w:r>
            <w:r w:rsidR="000504A1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B06DA3">
        <w:trPr>
          <w:trHeight w:val="391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Старонижестеблиевского сельского поселения Красноармейского района» </w:t>
            </w:r>
          </w:p>
        </w:tc>
      </w:tr>
      <w:tr w:rsidR="000504A1" w:rsidRPr="0095455F" w:rsidTr="00B06DA3">
        <w:trPr>
          <w:trHeight w:val="35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504A1" w:rsidRPr="0095455F" w:rsidRDefault="007D6A04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0504A1" w:rsidRPr="0095455F" w:rsidRDefault="005F2E6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838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5F2E6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838" w:type="dxa"/>
          </w:tcPr>
          <w:p w:rsidR="000504A1" w:rsidRPr="0095455F" w:rsidRDefault="004A5277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B06DA3">
        <w:trPr>
          <w:trHeight w:val="1942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го сельского поселения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5F2E69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838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5F2E69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838" w:type="dxa"/>
          </w:tcPr>
          <w:p w:rsidR="000504A1" w:rsidRPr="0095455F" w:rsidRDefault="004A5277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1A77E9" w:rsidRPr="001A77E9" w:rsidTr="001A77E9">
        <w:trPr>
          <w:trHeight w:val="361"/>
        </w:trPr>
        <w:tc>
          <w:tcPr>
            <w:tcW w:w="459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1A77E9" w:rsidRPr="001A77E9" w:rsidRDefault="001A77E9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1A77E9" w:rsidRPr="001A77E9" w:rsidRDefault="001A77E9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</w:tcPr>
          <w:p w:rsidR="001A77E9" w:rsidRPr="001A77E9" w:rsidRDefault="00DD4814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70448,4</w:t>
            </w:r>
          </w:p>
        </w:tc>
        <w:tc>
          <w:tcPr>
            <w:tcW w:w="838" w:type="dxa"/>
          </w:tcPr>
          <w:p w:rsidR="001A77E9" w:rsidRPr="001A77E9" w:rsidRDefault="007D6A0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16937,5</w:t>
            </w:r>
          </w:p>
        </w:tc>
        <w:tc>
          <w:tcPr>
            <w:tcW w:w="1005" w:type="dxa"/>
          </w:tcPr>
          <w:p w:rsidR="001A77E9" w:rsidRPr="001A77E9" w:rsidRDefault="00DD4814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25145,8</w:t>
            </w:r>
          </w:p>
        </w:tc>
        <w:tc>
          <w:tcPr>
            <w:tcW w:w="838" w:type="dxa"/>
          </w:tcPr>
          <w:p w:rsidR="001A77E9" w:rsidRPr="001A77E9" w:rsidRDefault="00BB29FB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28365,1</w:t>
            </w:r>
          </w:p>
        </w:tc>
        <w:tc>
          <w:tcPr>
            <w:tcW w:w="1260" w:type="dxa"/>
            <w:gridSpan w:val="2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19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C2718E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C271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F20848">
        <w:rPr>
          <w:rFonts w:ascii="Times New Roman" w:hAnsi="Times New Roman"/>
          <w:sz w:val="28"/>
          <w:szCs w:val="28"/>
        </w:rPr>
        <w:t>7048,4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61D4F">
        <w:rPr>
          <w:rFonts w:ascii="Times New Roman" w:hAnsi="Times New Roman" w:cs="Times New Roman"/>
          <w:sz w:val="28"/>
          <w:szCs w:val="28"/>
        </w:rPr>
        <w:t>16937,5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20848">
        <w:rPr>
          <w:rFonts w:ascii="Times New Roman" w:hAnsi="Times New Roman" w:cs="Times New Roman"/>
          <w:sz w:val="28"/>
          <w:szCs w:val="28"/>
        </w:rPr>
        <w:t>25145,8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BB29FB">
        <w:rPr>
          <w:rFonts w:ascii="Times New Roman" w:hAnsi="Times New Roman" w:cs="Times New Roman"/>
          <w:sz w:val="28"/>
          <w:szCs w:val="28"/>
        </w:rPr>
        <w:t>28365,1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0D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EA66FF">
        <w:rPr>
          <w:rFonts w:ascii="Times New Roman" w:hAnsi="Times New Roman"/>
          <w:sz w:val="28"/>
          <w:szCs w:val="28"/>
        </w:rPr>
        <w:t>37044,1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C29A2">
        <w:rPr>
          <w:rFonts w:ascii="Times New Roman" w:hAnsi="Times New Roman" w:cs="Times New Roman"/>
          <w:sz w:val="28"/>
          <w:szCs w:val="28"/>
        </w:rPr>
        <w:t>9516,3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EA66FF">
        <w:rPr>
          <w:rFonts w:ascii="Times New Roman" w:hAnsi="Times New Roman" w:cs="Times New Roman"/>
          <w:sz w:val="28"/>
          <w:szCs w:val="28"/>
        </w:rPr>
        <w:t>15277,8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8183A">
        <w:rPr>
          <w:rFonts w:ascii="Times New Roman" w:hAnsi="Times New Roman" w:cs="Times New Roman"/>
          <w:sz w:val="28"/>
          <w:szCs w:val="28"/>
        </w:rPr>
        <w:t>12250,0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</w:t>
      </w:r>
      <w:r w:rsidRPr="009D1AEC">
        <w:rPr>
          <w:rFonts w:ascii="Times New Roman" w:hAnsi="Times New Roman"/>
          <w:sz w:val="28"/>
          <w:szCs w:val="28"/>
        </w:rPr>
        <w:t>ё</w:t>
      </w:r>
      <w:r w:rsidRPr="009D1AEC">
        <w:rPr>
          <w:rFonts w:ascii="Times New Roman" w:hAnsi="Times New Roman"/>
          <w:sz w:val="28"/>
          <w:szCs w:val="28"/>
        </w:rPr>
        <w:t>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ствующий год.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C2718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9A2">
              <w:rPr>
                <w:rFonts w:ascii="Times New Roman" w:hAnsi="Times New Roman" w:cs="Times New Roman"/>
                <w:sz w:val="28"/>
                <w:szCs w:val="28"/>
              </w:rPr>
              <w:t>794,6</w:t>
            </w:r>
          </w:p>
        </w:tc>
        <w:tc>
          <w:tcPr>
            <w:tcW w:w="1198" w:type="dxa"/>
          </w:tcPr>
          <w:p w:rsidR="0065398E" w:rsidRPr="00094224" w:rsidRDefault="00650107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11086,1</w:t>
            </w:r>
          </w:p>
        </w:tc>
        <w:tc>
          <w:tcPr>
            <w:tcW w:w="1198" w:type="dxa"/>
            <w:gridSpan w:val="2"/>
          </w:tcPr>
          <w:p w:rsidR="0065398E" w:rsidRPr="00094224" w:rsidRDefault="00C45B66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9480,0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7421,2</w:t>
            </w:r>
          </w:p>
        </w:tc>
        <w:tc>
          <w:tcPr>
            <w:tcW w:w="1198" w:type="dxa"/>
          </w:tcPr>
          <w:p w:rsidR="0065398E" w:rsidRDefault="0074071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9868,0</w:t>
            </w:r>
          </w:p>
        </w:tc>
        <w:tc>
          <w:tcPr>
            <w:tcW w:w="1198" w:type="dxa"/>
            <w:gridSpan w:val="2"/>
          </w:tcPr>
          <w:p w:rsidR="0065398E" w:rsidRDefault="00BB29F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16115,1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036112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A1FB4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198" w:type="dxa"/>
            <w:gridSpan w:val="2"/>
          </w:tcPr>
          <w:p w:rsidR="00094224" w:rsidRPr="00094224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F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29A2">
              <w:rPr>
                <w:rFonts w:ascii="Times New Roman" w:hAnsi="Times New Roman"/>
                <w:sz w:val="28"/>
                <w:szCs w:val="28"/>
              </w:rPr>
              <w:t>554,8</w:t>
            </w:r>
          </w:p>
        </w:tc>
        <w:tc>
          <w:tcPr>
            <w:tcW w:w="1198" w:type="dxa"/>
          </w:tcPr>
          <w:p w:rsidR="00B7507B" w:rsidRPr="00094224" w:rsidRDefault="0003611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="00650107">
              <w:rPr>
                <w:rFonts w:ascii="Times New Roman" w:hAnsi="Times New Roman"/>
                <w:sz w:val="28"/>
                <w:szCs w:val="28"/>
              </w:rPr>
              <w:t>92,2</w:t>
            </w:r>
          </w:p>
        </w:tc>
        <w:tc>
          <w:tcPr>
            <w:tcW w:w="1198" w:type="dxa"/>
            <w:gridSpan w:val="2"/>
          </w:tcPr>
          <w:p w:rsidR="00B7507B" w:rsidRPr="00094224" w:rsidRDefault="00BB29F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28215,1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7B" w:rsidRPr="00094224" w:rsidTr="00094224">
        <w:trPr>
          <w:trHeight w:val="662"/>
        </w:trPr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7507B" w:rsidRPr="00094224" w:rsidRDefault="00B7507B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>Подпрограмма «Развитие архитектуры и градостроительства 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 сельского поселения Красноармейского района»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58" w:type="dxa"/>
          </w:tcPr>
          <w:p w:rsidR="00B7507B" w:rsidRPr="00094224" w:rsidRDefault="00B7507B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03611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253,6</w:t>
            </w:r>
          </w:p>
        </w:tc>
        <w:tc>
          <w:tcPr>
            <w:tcW w:w="1078" w:type="dxa"/>
          </w:tcPr>
          <w:p w:rsidR="00B7507B" w:rsidRPr="00094224" w:rsidRDefault="00C45B66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03611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253,6</w:t>
            </w:r>
          </w:p>
        </w:tc>
        <w:tc>
          <w:tcPr>
            <w:tcW w:w="1078" w:type="dxa"/>
          </w:tcPr>
          <w:p w:rsidR="00B7507B" w:rsidRPr="00094224" w:rsidRDefault="00C45B66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местого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 xml:space="preserve">венных целевых программ, основных мероприятий, входящих в муниципальную </w:t>
      </w:r>
      <w:r w:rsidRPr="009D1AEC">
        <w:rPr>
          <w:rFonts w:ascii="Times New Roman" w:hAnsi="Times New Roman"/>
          <w:sz w:val="28"/>
          <w:szCs w:val="28"/>
        </w:rPr>
        <w:lastRenderedPageBreak/>
        <w:t>программу (далее - оценка степени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= 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>8.2.2.1. 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</w:p>
    <w:bookmarkEnd w:id="6"/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шения значений показателя результата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 xml:space="preserve">пользуется несколько показателей, для оценки степени реализации мероприятия </w:t>
      </w:r>
      <w:r w:rsidRPr="009D1AEC">
        <w:rPr>
          <w:rFonts w:ascii="Times New Roman" w:hAnsi="Times New Roman"/>
          <w:sz w:val="28"/>
          <w:szCs w:val="28"/>
        </w:rPr>
        <w:lastRenderedPageBreak/>
        <w:t>используется среднее арифметическое значение отношений фактических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>8.2.2.3. По иным мероприятиям результаты реализации могут оцениваться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тижение качественного результата.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6D70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= 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/ 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156CF0" w:rsidRPr="009D1AEC" w:rsidRDefault="00156CF0" w:rsidP="006D70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="001A088C">
        <w:rPr>
          <w:rFonts w:ascii="Times New Roman" w:hAnsi="Times New Roman"/>
          <w:sz w:val="28"/>
          <w:szCs w:val="28"/>
        </w:rPr>
        <w:t>сируемых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lastRenderedPageBreak/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i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х 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неудовлетв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рительной.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плановых значений каждого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7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>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форм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ее координатором. По умолчанию 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= 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ных мероприятий).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lastRenderedPageBreak/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0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контроль за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lastRenderedPageBreak/>
        <w:t>мой.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чимость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 w:rsidR="00156CF0" w:rsidRPr="009D1AEC" w:rsidRDefault="00813FA2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24"/>
    <w:p w:rsidR="00156CF0" w:rsidRPr="009D1AEC" w:rsidRDefault="00156CF0" w:rsidP="006D701C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6E1191" w:rsidRDefault="006E11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A77A81" w:rsidP="006D701C">
      <w:pPr>
        <w:ind w:left="5245" w:hanging="355"/>
        <w:rPr>
          <w:rFonts w:ascii="Times New Roman" w:hAnsi="Times New Roman"/>
          <w:sz w:val="28"/>
          <w:szCs w:val="28"/>
        </w:rPr>
      </w:pPr>
      <w:r w:rsidRPr="00A77A81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6D701C">
        <w:rPr>
          <w:rFonts w:ascii="Times New Roman" w:hAnsi="Times New Roman"/>
          <w:sz w:val="28"/>
          <w:szCs w:val="28"/>
        </w:rPr>
        <w:t xml:space="preserve">   Приложение № 1</w:t>
      </w:r>
    </w:p>
    <w:p w:rsidR="00DD1A87" w:rsidRPr="00475093" w:rsidRDefault="001818FC" w:rsidP="001818FC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DD1A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D701C">
        <w:rPr>
          <w:rFonts w:ascii="Times New Roman" w:hAnsi="Times New Roman"/>
          <w:sz w:val="28"/>
          <w:szCs w:val="28"/>
        </w:rPr>
        <w:t xml:space="preserve">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510F5"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 xml:space="preserve">таронижестеблиевского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6D701C" w:rsidRDefault="00DD1A87" w:rsidP="00B14FC1">
      <w:pPr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ПОДПРОГРАММА</w:t>
      </w:r>
    </w:p>
    <w:p w:rsidR="006D701C" w:rsidRDefault="00DD1A87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«</w:t>
      </w:r>
      <w:r w:rsidR="00B14FC1" w:rsidRPr="006D701C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</w:t>
      </w:r>
    </w:p>
    <w:p w:rsidR="00DD1A87" w:rsidRPr="006D701C" w:rsidRDefault="00B14FC1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сети Старонижестеблиевского сельского поселения Красноармейского района</w:t>
      </w:r>
      <w:r w:rsidR="00DD1A87" w:rsidRPr="006D701C">
        <w:rPr>
          <w:rFonts w:ascii="Times New Roman" w:hAnsi="Times New Roman"/>
          <w:b/>
          <w:sz w:val="28"/>
          <w:szCs w:val="28"/>
        </w:rPr>
        <w:t>»</w:t>
      </w:r>
    </w:p>
    <w:p w:rsidR="00DD1A87" w:rsidRPr="006D701C" w:rsidRDefault="00DD1A87" w:rsidP="00B14F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6D701C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ПАСПОРТ</w:t>
      </w:r>
    </w:p>
    <w:p w:rsidR="006D701C" w:rsidRDefault="00421BAE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6D701C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6D701C" w:rsidRDefault="00B14FC1" w:rsidP="00B1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улично-дорожной сети Старонижестеблиевского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C426B0">
              <w:rPr>
                <w:rFonts w:ascii="Times New Roman" w:hAnsi="Times New Roman"/>
                <w:sz w:val="28"/>
                <w:szCs w:val="28"/>
              </w:rPr>
              <w:t>62240,9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C426B0">
              <w:rPr>
                <w:rFonts w:ascii="Times New Roman" w:hAnsi="Times New Roman"/>
                <w:sz w:val="28"/>
                <w:szCs w:val="28"/>
              </w:rPr>
              <w:t>едства бюджета поселения 62240,9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F463AA">
              <w:rPr>
                <w:rFonts w:ascii="Times New Roman" w:hAnsi="Times New Roman"/>
                <w:sz w:val="28"/>
                <w:szCs w:val="28"/>
              </w:rPr>
              <w:t>9133,6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1F6DAC">
              <w:rPr>
                <w:rFonts w:ascii="Times New Roman" w:hAnsi="Times New Roman"/>
                <w:sz w:val="28"/>
                <w:szCs w:val="28"/>
              </w:rPr>
              <w:t>24892,2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4E3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BB29FB">
              <w:rPr>
                <w:rFonts w:ascii="Times New Roman" w:hAnsi="Times New Roman"/>
                <w:sz w:val="28"/>
                <w:szCs w:val="28"/>
              </w:rPr>
              <w:t>28215,1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06DA3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</w:p>
    <w:p w:rsidR="00B06DA3" w:rsidRPr="009D1AEC" w:rsidRDefault="00B06DA3" w:rsidP="00B06DA3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2016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B06DA3" w:rsidRDefault="00B06DA3" w:rsidP="00B06DA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</w:t>
      </w:r>
      <w:r w:rsidRPr="009D1AEC">
        <w:rPr>
          <w:rFonts w:ascii="Times New Roman" w:hAnsi="Times New Roman"/>
          <w:sz w:val="28"/>
          <w:szCs w:val="28"/>
        </w:rPr>
        <w:lastRenderedPageBreak/>
        <w:t>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06DA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автомобил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2018</w:t>
      </w:r>
      <w:r w:rsidRPr="00475093">
        <w:rPr>
          <w:rFonts w:ascii="Times New Roman" w:hAnsi="Times New Roman"/>
          <w:sz w:val="28"/>
          <w:szCs w:val="28"/>
        </w:rPr>
        <w:t>-2020 годы.</w:t>
      </w:r>
    </w:p>
    <w:p w:rsidR="00DD1A87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>ных дорог местного значения Старонижестеблиевского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C426B0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  <w:r w:rsidR="00BB29FB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3" w:type="dxa"/>
            <w:gridSpan w:val="3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992" w:type="dxa"/>
          </w:tcPr>
          <w:p w:rsidR="00B06DA3" w:rsidRPr="004904F5" w:rsidRDefault="00C426B0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002A1E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992" w:type="dxa"/>
            <w:gridSpan w:val="2"/>
          </w:tcPr>
          <w:p w:rsidR="00B06DA3" w:rsidRPr="004904F5" w:rsidRDefault="00BB29FB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28215,1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659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E57DB7" w:rsidRPr="0095455F" w:rsidRDefault="00740711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060CBF" w:rsidRDefault="00C426B0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693587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3" w:type="dxa"/>
            <w:gridSpan w:val="3"/>
          </w:tcPr>
          <w:p w:rsidR="00E57DB7" w:rsidRPr="00060CBF" w:rsidRDefault="003918D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992" w:type="dxa"/>
          </w:tcPr>
          <w:p w:rsidR="00E57DB7" w:rsidRPr="00060CBF" w:rsidRDefault="00C426B0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002A1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92" w:type="dxa"/>
            <w:gridSpan w:val="2"/>
          </w:tcPr>
          <w:p w:rsidR="00E57DB7" w:rsidRPr="00060CB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E57DB7" w:rsidRPr="000504A1" w:rsidRDefault="00E57DB7" w:rsidP="00680D5F">
            <w:pPr>
              <w:ind w:left="720" w:firstLine="0"/>
            </w:pP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E57DB7" w:rsidRDefault="00BB29F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33404,3</w:t>
            </w:r>
          </w:p>
        </w:tc>
        <w:tc>
          <w:tcPr>
            <w:tcW w:w="993" w:type="dxa"/>
            <w:gridSpan w:val="3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2" w:type="dxa"/>
          </w:tcPr>
          <w:p w:rsidR="00E57DB7" w:rsidRDefault="00740711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9868,0</w:t>
            </w:r>
          </w:p>
        </w:tc>
        <w:tc>
          <w:tcPr>
            <w:tcW w:w="992" w:type="dxa"/>
            <w:gridSpan w:val="2"/>
          </w:tcPr>
          <w:p w:rsidR="00E57DB7" w:rsidRDefault="00BB29F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16115,1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B7628A">
        <w:rPr>
          <w:rFonts w:ascii="Times New Roman" w:hAnsi="Times New Roman"/>
          <w:sz w:val="28"/>
          <w:szCs w:val="28"/>
        </w:rPr>
        <w:t>69662,1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B7628A">
        <w:rPr>
          <w:rFonts w:ascii="Times New Roman" w:hAnsi="Times New Roman"/>
          <w:sz w:val="28"/>
          <w:szCs w:val="28"/>
        </w:rPr>
        <w:t>248</w:t>
      </w:r>
      <w:r w:rsidR="00EF2EB8">
        <w:rPr>
          <w:rFonts w:ascii="Times New Roman" w:hAnsi="Times New Roman"/>
          <w:sz w:val="28"/>
          <w:szCs w:val="28"/>
        </w:rPr>
        <w:t>92,2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B29FB">
        <w:rPr>
          <w:rFonts w:ascii="Times New Roman" w:hAnsi="Times New Roman"/>
          <w:sz w:val="28"/>
          <w:szCs w:val="28"/>
        </w:rPr>
        <w:t>28215,1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B7628A">
        <w:rPr>
          <w:rFonts w:ascii="Times New Roman" w:hAnsi="Times New Roman"/>
          <w:sz w:val="28"/>
          <w:szCs w:val="28"/>
        </w:rPr>
        <w:t>36257,8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C8479B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="00E24D8F"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9133,6</w:t>
      </w:r>
      <w:r w:rsidR="00E24D8F"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B7628A">
        <w:rPr>
          <w:rFonts w:ascii="Times New Roman" w:hAnsi="Times New Roman"/>
          <w:sz w:val="28"/>
          <w:szCs w:val="28"/>
        </w:rPr>
        <w:t>15024,2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7628A">
        <w:rPr>
          <w:rFonts w:ascii="Times New Roman" w:hAnsi="Times New Roman"/>
          <w:sz w:val="28"/>
          <w:szCs w:val="28"/>
        </w:rPr>
        <w:t>121</w:t>
      </w:r>
      <w:r w:rsidR="007F2180">
        <w:rPr>
          <w:rFonts w:ascii="Times New Roman" w:hAnsi="Times New Roman"/>
          <w:sz w:val="28"/>
          <w:szCs w:val="28"/>
        </w:rPr>
        <w:t>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>зации, осуществляется в установленном порядке по предложению: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C847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lastRenderedPageBreak/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нужд. Контроль за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 капитал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ный ремонт и ремонт улично-дорожной сети Старонижестеблиевского сел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Ei – степень достижения  i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Tfi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TNi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n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ЗФ – фактические расходы бюджетных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lastRenderedPageBreak/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>ный ремонт и ремонт улично-дорожной сети Старонижестеблиевского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B26E6A">
        <w:rPr>
          <w:rFonts w:ascii="Times New Roman" w:hAnsi="Times New Roman"/>
          <w:sz w:val="28"/>
          <w:szCs w:val="28"/>
        </w:rPr>
        <w:t xml:space="preserve">53047,0 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C609ED">
        <w:rPr>
          <w:rFonts w:ascii="Times New Roman" w:hAnsi="Times New Roman"/>
          <w:sz w:val="28"/>
          <w:szCs w:val="28"/>
        </w:rPr>
        <w:t>24392,2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B29FB">
        <w:rPr>
          <w:rFonts w:ascii="Times New Roman" w:hAnsi="Times New Roman"/>
          <w:sz w:val="28"/>
          <w:szCs w:val="28"/>
        </w:rPr>
        <w:t>28215,1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6D701C">
      <w:pPr>
        <w:ind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2016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дорог. За основу взят фактический расход дене</w:t>
      </w:r>
      <w:r w:rsidRPr="00C05517">
        <w:rPr>
          <w:rFonts w:ascii="Times New Roman" w:hAnsi="Times New Roman"/>
          <w:sz w:val="28"/>
          <w:szCs w:val="28"/>
        </w:rPr>
        <w:t>ж</w:t>
      </w:r>
      <w:r w:rsidRPr="00C05517">
        <w:rPr>
          <w:rFonts w:ascii="Times New Roman" w:hAnsi="Times New Roman"/>
          <w:sz w:val="28"/>
          <w:szCs w:val="28"/>
        </w:rPr>
        <w:t xml:space="preserve">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 в асфальтобетонном и гравийном испо</w:t>
      </w:r>
      <w:r w:rsidRPr="00C05517">
        <w:rPr>
          <w:rFonts w:ascii="Times New Roman" w:hAnsi="Times New Roman"/>
          <w:sz w:val="28"/>
          <w:szCs w:val="28"/>
        </w:rPr>
        <w:t>л</w:t>
      </w:r>
      <w:r w:rsidRPr="00C05517">
        <w:rPr>
          <w:rFonts w:ascii="Times New Roman" w:hAnsi="Times New Roman"/>
          <w:sz w:val="28"/>
          <w:szCs w:val="28"/>
        </w:rPr>
        <w:t>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6D701C" w:rsidRDefault="006D701C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177820" w:rsidRDefault="00A77A81" w:rsidP="006D701C">
      <w:pPr>
        <w:ind w:left="5600" w:hanging="71"/>
        <w:rPr>
          <w:rFonts w:ascii="Times New Roman" w:hAnsi="Times New Roman"/>
          <w:sz w:val="28"/>
          <w:szCs w:val="28"/>
        </w:rPr>
      </w:pPr>
      <w:r w:rsidRPr="00A77A81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6D701C">
        <w:rPr>
          <w:rFonts w:ascii="Times New Roman" w:hAnsi="Times New Roman"/>
          <w:sz w:val="28"/>
          <w:szCs w:val="28"/>
        </w:rPr>
        <w:t>Приложение № 2</w:t>
      </w:r>
    </w:p>
    <w:p w:rsidR="006D701C" w:rsidRPr="00475093" w:rsidRDefault="006D701C" w:rsidP="006D701C">
      <w:pPr>
        <w:ind w:left="5600" w:hanging="71"/>
        <w:rPr>
          <w:rFonts w:ascii="Times New Roman" w:hAnsi="Times New Roman"/>
          <w:sz w:val="28"/>
          <w:szCs w:val="28"/>
        </w:rPr>
      </w:pP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1778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177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</w:p>
    <w:p w:rsidR="006D701C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6D701C" w:rsidRDefault="003510F5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 xml:space="preserve">таронижестеблиевского </w:t>
      </w:r>
    </w:p>
    <w:p w:rsidR="007D62EB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6D701C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6D701C" w:rsidRDefault="0017782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6D701C" w:rsidRDefault="00177820" w:rsidP="00177820">
      <w:pPr>
        <w:rPr>
          <w:rFonts w:ascii="Times New Roman" w:hAnsi="Times New Roman"/>
          <w:b/>
          <w:sz w:val="28"/>
          <w:szCs w:val="28"/>
        </w:rPr>
      </w:pPr>
    </w:p>
    <w:p w:rsidR="00177820" w:rsidRPr="006D701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6D701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6D701C" w:rsidRDefault="00177820" w:rsidP="006D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701C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 и застройки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="00BB29FB">
              <w:rPr>
                <w:rFonts w:ascii="Times New Roman" w:hAnsi="Times New Roman"/>
                <w:sz w:val="28"/>
                <w:szCs w:val="28"/>
              </w:rPr>
              <w:t>ляет 786,3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382,7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BB29FB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253,6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177820" w:rsidRPr="00871F9C" w:rsidRDefault="00A22845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lastRenderedPageBreak/>
        <w:t xml:space="preserve">ся к полномочиям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871F9C">
        <w:rPr>
          <w:rFonts w:ascii="Times New Roman" w:hAnsi="Times New Roman"/>
          <w:sz w:val="28"/>
          <w:szCs w:val="28"/>
        </w:rPr>
        <w:t>х</w:t>
      </w:r>
      <w:r w:rsidRPr="00871F9C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вание.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-далее ПЗЗ), док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</w:t>
      </w:r>
      <w:r w:rsidRPr="00871F9C">
        <w:rPr>
          <w:rFonts w:ascii="Times New Roman" w:hAnsi="Times New Roman"/>
          <w:sz w:val="28"/>
          <w:szCs w:val="28"/>
        </w:rPr>
        <w:lastRenderedPageBreak/>
        <w:t>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 w:rsidR="00D86031">
        <w:rPr>
          <w:rFonts w:ascii="Times New Roman" w:hAnsi="Times New Roman"/>
          <w:sz w:val="28"/>
          <w:szCs w:val="28"/>
        </w:rPr>
        <w:t>Старонижестеблие</w:t>
      </w:r>
      <w:r w:rsidR="00D86031">
        <w:rPr>
          <w:rFonts w:ascii="Times New Roman" w:hAnsi="Times New Roman"/>
          <w:sz w:val="28"/>
          <w:szCs w:val="28"/>
        </w:rPr>
        <w:t>в</w:t>
      </w:r>
      <w:r w:rsidR="00D86031">
        <w:rPr>
          <w:rFonts w:ascii="Times New Roman" w:hAnsi="Times New Roman"/>
          <w:sz w:val="28"/>
          <w:szCs w:val="28"/>
        </w:rPr>
        <w:t>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3. Механизм реализации и система организации контроля  за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</w:t>
      </w:r>
      <w:r w:rsidRPr="00871F9C">
        <w:rPr>
          <w:rFonts w:ascii="Times New Roman" w:hAnsi="Times New Roman"/>
          <w:sz w:val="28"/>
          <w:szCs w:val="28"/>
        </w:rPr>
        <w:t>д</w:t>
      </w:r>
      <w:r w:rsidR="006D701C">
        <w:rPr>
          <w:rFonts w:ascii="Times New Roman" w:hAnsi="Times New Roman"/>
          <w:sz w:val="28"/>
          <w:szCs w:val="28"/>
        </w:rPr>
        <w:t>ке.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мероприятий по разработке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стеблиевского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BB29FB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838" w:type="dxa"/>
          </w:tcPr>
          <w:p w:rsidR="00BB3239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BB3239" w:rsidRPr="00000B2D" w:rsidRDefault="00BB29FB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992" w:type="dxa"/>
            <w:gridSpan w:val="2"/>
          </w:tcPr>
          <w:p w:rsidR="00BB3239" w:rsidRPr="00000B2D" w:rsidRDefault="00CD7A52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BB33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зация </w:t>
            </w:r>
            <w:r w:rsidRPr="0095455F">
              <w:rPr>
                <w:rFonts w:ascii="Times New Roman" w:hAnsi="Times New Roman" w:cs="Times New Roman"/>
              </w:rPr>
              <w:lastRenderedPageBreak/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lastRenderedPageBreak/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строительной деятельности на территории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лепользования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BB29FB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838" w:type="dxa"/>
          </w:tcPr>
          <w:p w:rsidR="003918DC" w:rsidRPr="00000B2D" w:rsidRDefault="003918DC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3918DC" w:rsidRPr="00000B2D" w:rsidRDefault="00BB29FB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992" w:type="dxa"/>
            <w:gridSpan w:val="2"/>
          </w:tcPr>
          <w:p w:rsidR="003918DC" w:rsidRPr="00000B2D" w:rsidRDefault="00CD7A52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918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2018 – 2020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CD7A52">
        <w:rPr>
          <w:rFonts w:ascii="Times New Roman" w:hAnsi="Times New Roman"/>
          <w:sz w:val="28"/>
          <w:szCs w:val="28"/>
        </w:rPr>
        <w:t>682,7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 682,7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 градостроительного законодательства в части разработки документов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риториального планирования ( статья 8 Градостроительного кодекса Российской Федерации,  пункт 15 части 1 статьи 15 Федерального Закона от 06.10.2003 г. № 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сийской Федерации»)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lastRenderedPageBreak/>
        <w:t>- основным критерием эффективности Подпрограммы является оконч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>Развитие архитектуры и градостроительства Старонижестеблиевского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6D701C">
      <w:pPr>
        <w:pStyle w:val="ac"/>
        <w:tabs>
          <w:tab w:val="left" w:pos="709"/>
        </w:tabs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Ei – степень достижения  i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Tfi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TNi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n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lastRenderedPageBreak/>
        <w:t>туры и градостроительства Старонижестеблиевского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1C" w:rsidRDefault="006D701C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Стронижестеблиевского </w:t>
      </w:r>
    </w:p>
    <w:p w:rsidR="00AE7539" w:rsidRDefault="00195C6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</w:t>
      </w:r>
      <w:r w:rsidR="006D701C">
        <w:rPr>
          <w:rFonts w:ascii="Times New Roman" w:hAnsi="Times New Roman" w:cs="Times New Roman"/>
          <w:sz w:val="28"/>
          <w:szCs w:val="28"/>
        </w:rPr>
        <w:t xml:space="preserve">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Н.Ю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Дягилева</w:t>
      </w:r>
    </w:p>
    <w:p w:rsidR="009E2848" w:rsidRDefault="009E2848" w:rsidP="00195C69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6D701C">
      <w:footerReference w:type="default" r:id="rId14"/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62" w:rsidRDefault="00702662" w:rsidP="00CA6A35">
      <w:r>
        <w:separator/>
      </w:r>
    </w:p>
  </w:endnote>
  <w:endnote w:type="continuationSeparator" w:id="0">
    <w:p w:rsidR="00702662" w:rsidRDefault="00702662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01C" w:rsidRDefault="006D701C">
    <w:pPr>
      <w:pStyle w:val="af0"/>
      <w:jc w:val="center"/>
    </w:pPr>
  </w:p>
  <w:p w:rsidR="006D701C" w:rsidRPr="00AF206B" w:rsidRDefault="006D70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62" w:rsidRDefault="00702662" w:rsidP="00CA6A35">
      <w:r>
        <w:separator/>
      </w:r>
    </w:p>
  </w:footnote>
  <w:footnote w:type="continuationSeparator" w:id="0">
    <w:p w:rsidR="00702662" w:rsidRDefault="00702662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337"/>
    <w:rsid w:val="00033962"/>
    <w:rsid w:val="00035097"/>
    <w:rsid w:val="00036112"/>
    <w:rsid w:val="00040A1F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351CB"/>
    <w:rsid w:val="00147C8C"/>
    <w:rsid w:val="00153DA0"/>
    <w:rsid w:val="001560D8"/>
    <w:rsid w:val="00156CF0"/>
    <w:rsid w:val="00161D4F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B22D6"/>
    <w:rsid w:val="001E1780"/>
    <w:rsid w:val="001E2E99"/>
    <w:rsid w:val="001F0F15"/>
    <w:rsid w:val="001F0F65"/>
    <w:rsid w:val="001F6DAC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620C9"/>
    <w:rsid w:val="002862AC"/>
    <w:rsid w:val="0028756B"/>
    <w:rsid w:val="00293228"/>
    <w:rsid w:val="002A1E04"/>
    <w:rsid w:val="002C4EBC"/>
    <w:rsid w:val="002D24C4"/>
    <w:rsid w:val="002E1BB5"/>
    <w:rsid w:val="002E29CD"/>
    <w:rsid w:val="002F5F73"/>
    <w:rsid w:val="002F752D"/>
    <w:rsid w:val="003010E7"/>
    <w:rsid w:val="00311A3D"/>
    <w:rsid w:val="00336814"/>
    <w:rsid w:val="0034067A"/>
    <w:rsid w:val="00345234"/>
    <w:rsid w:val="003510F5"/>
    <w:rsid w:val="00353D63"/>
    <w:rsid w:val="00360D03"/>
    <w:rsid w:val="003628C5"/>
    <w:rsid w:val="00376414"/>
    <w:rsid w:val="003828DC"/>
    <w:rsid w:val="0038565C"/>
    <w:rsid w:val="003918DC"/>
    <w:rsid w:val="00397684"/>
    <w:rsid w:val="003A5E97"/>
    <w:rsid w:val="003C23F2"/>
    <w:rsid w:val="003C2CA9"/>
    <w:rsid w:val="003D3808"/>
    <w:rsid w:val="003F0AD1"/>
    <w:rsid w:val="003F15CA"/>
    <w:rsid w:val="003F4B1E"/>
    <w:rsid w:val="00405815"/>
    <w:rsid w:val="004068B9"/>
    <w:rsid w:val="00411BC7"/>
    <w:rsid w:val="00413E0B"/>
    <w:rsid w:val="00421BAE"/>
    <w:rsid w:val="00434574"/>
    <w:rsid w:val="00444EDF"/>
    <w:rsid w:val="00447C0F"/>
    <w:rsid w:val="004643CD"/>
    <w:rsid w:val="004710F4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48D6"/>
    <w:rsid w:val="004A5277"/>
    <w:rsid w:val="004C311C"/>
    <w:rsid w:val="004C6118"/>
    <w:rsid w:val="004C6DED"/>
    <w:rsid w:val="004C6E9A"/>
    <w:rsid w:val="004C6FCD"/>
    <w:rsid w:val="004E23E6"/>
    <w:rsid w:val="004E3124"/>
    <w:rsid w:val="004E731B"/>
    <w:rsid w:val="004F33F1"/>
    <w:rsid w:val="005101DC"/>
    <w:rsid w:val="0052263D"/>
    <w:rsid w:val="00555D4E"/>
    <w:rsid w:val="00556612"/>
    <w:rsid w:val="005631C7"/>
    <w:rsid w:val="0057112F"/>
    <w:rsid w:val="005804F2"/>
    <w:rsid w:val="005843EF"/>
    <w:rsid w:val="005845E6"/>
    <w:rsid w:val="0058770F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5F2E69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66E8"/>
    <w:rsid w:val="00686F66"/>
    <w:rsid w:val="00693587"/>
    <w:rsid w:val="006A1BE1"/>
    <w:rsid w:val="006B2975"/>
    <w:rsid w:val="006B686E"/>
    <w:rsid w:val="006D3DFA"/>
    <w:rsid w:val="006D701C"/>
    <w:rsid w:val="006E0D45"/>
    <w:rsid w:val="006E1191"/>
    <w:rsid w:val="006F6D07"/>
    <w:rsid w:val="00700EA8"/>
    <w:rsid w:val="00701183"/>
    <w:rsid w:val="00701B18"/>
    <w:rsid w:val="00702662"/>
    <w:rsid w:val="00722D68"/>
    <w:rsid w:val="00724592"/>
    <w:rsid w:val="00732BA0"/>
    <w:rsid w:val="00733C00"/>
    <w:rsid w:val="00740711"/>
    <w:rsid w:val="00741ACA"/>
    <w:rsid w:val="00742E5F"/>
    <w:rsid w:val="00747804"/>
    <w:rsid w:val="00756D15"/>
    <w:rsid w:val="00761D61"/>
    <w:rsid w:val="00772B26"/>
    <w:rsid w:val="00785A4E"/>
    <w:rsid w:val="00785FB6"/>
    <w:rsid w:val="007B10EB"/>
    <w:rsid w:val="007B3B76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13FA2"/>
    <w:rsid w:val="00817EF2"/>
    <w:rsid w:val="00820E57"/>
    <w:rsid w:val="008250D5"/>
    <w:rsid w:val="00840F2B"/>
    <w:rsid w:val="00842528"/>
    <w:rsid w:val="00844678"/>
    <w:rsid w:val="008716E7"/>
    <w:rsid w:val="00871DD3"/>
    <w:rsid w:val="0087422C"/>
    <w:rsid w:val="0088183A"/>
    <w:rsid w:val="00886928"/>
    <w:rsid w:val="008A6045"/>
    <w:rsid w:val="008A7A73"/>
    <w:rsid w:val="008C0893"/>
    <w:rsid w:val="008C3C03"/>
    <w:rsid w:val="008C5990"/>
    <w:rsid w:val="008D217B"/>
    <w:rsid w:val="008D2856"/>
    <w:rsid w:val="008E6FFE"/>
    <w:rsid w:val="008F3C94"/>
    <w:rsid w:val="009110D9"/>
    <w:rsid w:val="0092760A"/>
    <w:rsid w:val="009466AB"/>
    <w:rsid w:val="0095455F"/>
    <w:rsid w:val="00954616"/>
    <w:rsid w:val="00954A63"/>
    <w:rsid w:val="00987EE7"/>
    <w:rsid w:val="009A563B"/>
    <w:rsid w:val="009B15E3"/>
    <w:rsid w:val="009D3629"/>
    <w:rsid w:val="009D78A6"/>
    <w:rsid w:val="009E2848"/>
    <w:rsid w:val="009E2884"/>
    <w:rsid w:val="009F1F39"/>
    <w:rsid w:val="009F4A72"/>
    <w:rsid w:val="00A05FFD"/>
    <w:rsid w:val="00A22845"/>
    <w:rsid w:val="00A255DB"/>
    <w:rsid w:val="00A27472"/>
    <w:rsid w:val="00A27EB9"/>
    <w:rsid w:val="00A4213A"/>
    <w:rsid w:val="00A50BCE"/>
    <w:rsid w:val="00A74B7D"/>
    <w:rsid w:val="00A77A81"/>
    <w:rsid w:val="00A87247"/>
    <w:rsid w:val="00AC2228"/>
    <w:rsid w:val="00AC2A98"/>
    <w:rsid w:val="00AD571E"/>
    <w:rsid w:val="00AE46C8"/>
    <w:rsid w:val="00AE7539"/>
    <w:rsid w:val="00AF206B"/>
    <w:rsid w:val="00B06D22"/>
    <w:rsid w:val="00B06DA3"/>
    <w:rsid w:val="00B11FF2"/>
    <w:rsid w:val="00B14FC1"/>
    <w:rsid w:val="00B26E6A"/>
    <w:rsid w:val="00B3473F"/>
    <w:rsid w:val="00B40D83"/>
    <w:rsid w:val="00B61873"/>
    <w:rsid w:val="00B7507B"/>
    <w:rsid w:val="00B7628A"/>
    <w:rsid w:val="00B77BFF"/>
    <w:rsid w:val="00B80F30"/>
    <w:rsid w:val="00BB0C50"/>
    <w:rsid w:val="00BB20F3"/>
    <w:rsid w:val="00BB29FB"/>
    <w:rsid w:val="00BB3239"/>
    <w:rsid w:val="00BB33E3"/>
    <w:rsid w:val="00BC335D"/>
    <w:rsid w:val="00BC34DF"/>
    <w:rsid w:val="00BD29C5"/>
    <w:rsid w:val="00BE6468"/>
    <w:rsid w:val="00BF0884"/>
    <w:rsid w:val="00C22CC6"/>
    <w:rsid w:val="00C2718E"/>
    <w:rsid w:val="00C32A57"/>
    <w:rsid w:val="00C3364B"/>
    <w:rsid w:val="00C426B0"/>
    <w:rsid w:val="00C436DA"/>
    <w:rsid w:val="00C449EB"/>
    <w:rsid w:val="00C45B66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7A52"/>
    <w:rsid w:val="00CF450A"/>
    <w:rsid w:val="00D07FE0"/>
    <w:rsid w:val="00D13402"/>
    <w:rsid w:val="00D3109D"/>
    <w:rsid w:val="00D35737"/>
    <w:rsid w:val="00D40193"/>
    <w:rsid w:val="00D52BE6"/>
    <w:rsid w:val="00D53EA7"/>
    <w:rsid w:val="00D5505E"/>
    <w:rsid w:val="00D57F11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D4814"/>
    <w:rsid w:val="00DE0DF0"/>
    <w:rsid w:val="00DE672D"/>
    <w:rsid w:val="00DF7DB4"/>
    <w:rsid w:val="00E10267"/>
    <w:rsid w:val="00E17F61"/>
    <w:rsid w:val="00E24D8F"/>
    <w:rsid w:val="00E463CF"/>
    <w:rsid w:val="00E47960"/>
    <w:rsid w:val="00E51C3A"/>
    <w:rsid w:val="00E57DB7"/>
    <w:rsid w:val="00E7586E"/>
    <w:rsid w:val="00E96DEF"/>
    <w:rsid w:val="00EA66FF"/>
    <w:rsid w:val="00EC749E"/>
    <w:rsid w:val="00ED16C7"/>
    <w:rsid w:val="00ED23F6"/>
    <w:rsid w:val="00EE1513"/>
    <w:rsid w:val="00EE4269"/>
    <w:rsid w:val="00EE7AF1"/>
    <w:rsid w:val="00EF119B"/>
    <w:rsid w:val="00EF2EB8"/>
    <w:rsid w:val="00EF34A9"/>
    <w:rsid w:val="00EF763D"/>
    <w:rsid w:val="00F110C3"/>
    <w:rsid w:val="00F146EE"/>
    <w:rsid w:val="00F2072F"/>
    <w:rsid w:val="00F20848"/>
    <w:rsid w:val="00F42280"/>
    <w:rsid w:val="00F44988"/>
    <w:rsid w:val="00F45878"/>
    <w:rsid w:val="00F463AA"/>
    <w:rsid w:val="00F72941"/>
    <w:rsid w:val="00F72991"/>
    <w:rsid w:val="00F83469"/>
    <w:rsid w:val="00F85EFD"/>
    <w:rsid w:val="00F92045"/>
    <w:rsid w:val="00FA4770"/>
    <w:rsid w:val="00FB0ED8"/>
    <w:rsid w:val="00FD7767"/>
    <w:rsid w:val="00FE080C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E8D0-7F57-42BA-AA09-37242A47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11158</Words>
  <Characters>63602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208</cp:revision>
  <cp:lastPrinted>2019-12-25T12:58:00Z</cp:lastPrinted>
  <dcterms:created xsi:type="dcterms:W3CDTF">2015-11-24T06:39:00Z</dcterms:created>
  <dcterms:modified xsi:type="dcterms:W3CDTF">2019-12-30T11:14:00Z</dcterms:modified>
</cp:coreProperties>
</file>