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A54" w:rsidRDefault="00D37A54" w:rsidP="00D37A54">
      <w:pPr>
        <w:pStyle w:val="2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Проект 46.6 о внесении изменений в решение от 27.12.2016 г. № 43 «Об установлении налога на имущество физических лиц»</w:t>
      </w:r>
    </w:p>
    <w:bookmarkEnd w:id="0"/>
    <w:p w:rsidR="00D37A54" w:rsidRDefault="00D37A54" w:rsidP="00D37A54">
      <w:pPr>
        <w:pStyle w:val="print-icon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54" name="Рисунок 54" descr="Print">
              <a:hlinkClick xmlns:a="http://schemas.openxmlformats.org/drawingml/2006/main" r:id="rId5" tooltip="&quot;Print article &lt; Проект 46.6 о внесении изменений в решение от 27.12.2016 г. № 43 «Об установлении налога на имущество физических лиц»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rint">
                      <a:hlinkClick r:id="rId5" tooltip="&quot;Print article &lt; Проект 46.6 о внесении изменений в решение от 27.12.2016 г. № 43 «Об установлении налога на имущество физических лиц»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A54" w:rsidRDefault="00D37A54" w:rsidP="00D37A54">
      <w:pPr>
        <w:pStyle w:val="email-icon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53" name="Рисунок 53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A54" w:rsidRDefault="00D37A54" w:rsidP="00D37A54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ПРОЕКТ</w:t>
      </w:r>
    </w:p>
    <w:p w:rsidR="00D37A54" w:rsidRDefault="00D37A54" w:rsidP="00D37A54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Совет 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D37A54" w:rsidRDefault="00D37A54" w:rsidP="00D37A54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Красноармейского района</w:t>
      </w:r>
    </w:p>
    <w:p w:rsidR="00D37A54" w:rsidRDefault="00D37A54" w:rsidP="00D37A54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D37A54" w:rsidRDefault="00D37A54" w:rsidP="00D37A54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РЕШЕНИЕ</w:t>
      </w:r>
    </w:p>
    <w:p w:rsidR="00D37A54" w:rsidRDefault="00D37A54" w:rsidP="00D37A54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D37A54" w:rsidRDefault="00D37A54" w:rsidP="00D37A54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«_</w:t>
      </w:r>
      <w:proofErr w:type="gram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_»_</w:t>
      </w:r>
      <w:proofErr w:type="gram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________2017 года                                                                          № ___</w:t>
      </w:r>
    </w:p>
    <w:p w:rsidR="00D37A54" w:rsidRDefault="00D37A54" w:rsidP="00D37A54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 xml:space="preserve">станица 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Старонижестеблиевская</w:t>
      </w:r>
      <w:proofErr w:type="spellEnd"/>
    </w:p>
    <w:p w:rsidR="00D37A54" w:rsidRDefault="00D37A54" w:rsidP="00D37A54">
      <w:pPr>
        <w:shd w:val="clear" w:color="auto" w:fill="FFFFFF"/>
        <w:spacing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D37A54" w:rsidRDefault="00D37A54" w:rsidP="00D37A54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7"/>
          <w:szCs w:val="27"/>
          <w:bdr w:val="none" w:sz="0" w:space="0" w:color="auto" w:frame="1"/>
        </w:rPr>
        <w:t> </w:t>
      </w:r>
    </w:p>
    <w:p w:rsidR="00D37A54" w:rsidRDefault="00D37A54" w:rsidP="00D37A54">
      <w:pPr>
        <w:pStyle w:val="1"/>
        <w:shd w:val="clear" w:color="auto" w:fill="FFFFFF"/>
        <w:spacing w:before="0" w:line="240" w:lineRule="atLeast"/>
        <w:jc w:val="center"/>
        <w:textAlignment w:val="baseline"/>
        <w:rPr>
          <w:rFonts w:ascii="Arial" w:hAnsi="Arial" w:cs="Arial"/>
          <w:color w:val="00387E"/>
          <w:sz w:val="36"/>
          <w:szCs w:val="36"/>
        </w:rPr>
      </w:pPr>
      <w:bookmarkStart w:id="1" w:name="_Toc105952706"/>
      <w:bookmarkEnd w:id="1"/>
      <w:r>
        <w:rPr>
          <w:rFonts w:ascii="inherit" w:hAnsi="inherit" w:cs="Arial"/>
          <w:color w:val="00387E"/>
          <w:sz w:val="27"/>
          <w:szCs w:val="27"/>
          <w:bdr w:val="none" w:sz="0" w:space="0" w:color="auto" w:frame="1"/>
        </w:rPr>
        <w:t xml:space="preserve">О внесении изменений в решение Совета </w:t>
      </w:r>
      <w:proofErr w:type="spellStart"/>
      <w:r>
        <w:rPr>
          <w:rFonts w:ascii="inherit" w:hAnsi="inherit" w:cs="Arial"/>
          <w:color w:val="00387E"/>
          <w:sz w:val="27"/>
          <w:szCs w:val="27"/>
          <w:bdr w:val="none" w:sz="0" w:space="0" w:color="auto" w:frame="1"/>
        </w:rPr>
        <w:t>Старонижестеблиевского</w:t>
      </w:r>
      <w:proofErr w:type="spellEnd"/>
      <w:r>
        <w:rPr>
          <w:rFonts w:ascii="inherit" w:hAnsi="inherit" w:cs="Arial"/>
          <w:color w:val="00387E"/>
          <w:sz w:val="27"/>
          <w:szCs w:val="27"/>
          <w:bdr w:val="none" w:sz="0" w:space="0" w:color="auto" w:frame="1"/>
        </w:rPr>
        <w:t xml:space="preserve"> сельского поселения Красноармейского района от 27 октября 2016 года № 43 «Об установлении налога на имущество физических лиц»</w:t>
      </w:r>
    </w:p>
    <w:p w:rsidR="00D37A54" w:rsidRDefault="00D37A54" w:rsidP="00D37A54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7"/>
          <w:szCs w:val="27"/>
          <w:bdr w:val="none" w:sz="0" w:space="0" w:color="auto" w:frame="1"/>
        </w:rPr>
        <w:t> </w:t>
      </w:r>
    </w:p>
    <w:p w:rsidR="00D37A54" w:rsidRDefault="00D37A54" w:rsidP="00D37A54">
      <w:pPr>
        <w:pStyle w:val="33"/>
        <w:shd w:val="clear" w:color="auto" w:fill="FFFFFF"/>
        <w:spacing w:after="0" w:line="384" w:lineRule="atLeast"/>
        <w:ind w:firstLine="54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7"/>
          <w:szCs w:val="27"/>
          <w:bdr w:val="none" w:sz="0" w:space="0" w:color="auto" w:frame="1"/>
        </w:rPr>
        <w:t xml:space="preserve">В соответствии с Федеральным законом от 6 октября 2003 года № 131 – ФЗ «Об общих принципах организации местного самоуправления в Российской Федерации», главой 32 Налогового кодекса Российской Федерации Федеральным законом от 30.09.2017 года № 286-ФЗ «О внесении изменений в часть вторую Налогового кодекса Российской Федерации и отдельные законодательные акты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налогообложения», Уставом </w:t>
      </w:r>
      <w:proofErr w:type="spellStart"/>
      <w:r>
        <w:rPr>
          <w:rFonts w:ascii="inherit" w:hAnsi="inherit" w:cs="Arial"/>
          <w:color w:val="333333"/>
          <w:sz w:val="27"/>
          <w:szCs w:val="27"/>
          <w:bdr w:val="none" w:sz="0" w:space="0" w:color="auto" w:frame="1"/>
        </w:rPr>
        <w:t>Старонижестеблиевского</w:t>
      </w:r>
      <w:proofErr w:type="spellEnd"/>
      <w:r>
        <w:rPr>
          <w:rFonts w:ascii="inherit" w:hAnsi="inherit" w:cs="Arial"/>
          <w:color w:val="333333"/>
          <w:sz w:val="27"/>
          <w:szCs w:val="27"/>
          <w:bdr w:val="none" w:sz="0" w:space="0" w:color="auto" w:frame="1"/>
        </w:rPr>
        <w:t xml:space="preserve"> сельского поселения Красноармейского района Совет </w:t>
      </w:r>
      <w:proofErr w:type="spellStart"/>
      <w:r>
        <w:rPr>
          <w:rFonts w:ascii="inherit" w:hAnsi="inherit" w:cs="Arial"/>
          <w:color w:val="333333"/>
          <w:sz w:val="27"/>
          <w:szCs w:val="27"/>
          <w:bdr w:val="none" w:sz="0" w:space="0" w:color="auto" w:frame="1"/>
        </w:rPr>
        <w:t>Старонижестеблиевского</w:t>
      </w:r>
      <w:proofErr w:type="spellEnd"/>
      <w:r>
        <w:rPr>
          <w:rFonts w:ascii="inherit" w:hAnsi="inherit" w:cs="Arial"/>
          <w:color w:val="333333"/>
          <w:sz w:val="27"/>
          <w:szCs w:val="27"/>
          <w:bdr w:val="none" w:sz="0" w:space="0" w:color="auto" w:frame="1"/>
        </w:rPr>
        <w:t xml:space="preserve"> сельского поселения Красноармейского района р е ш и л:</w:t>
      </w:r>
    </w:p>
    <w:p w:rsidR="00D37A54" w:rsidRDefault="00D37A54" w:rsidP="00D37A54">
      <w:pPr>
        <w:pStyle w:val="33"/>
        <w:shd w:val="clear" w:color="auto" w:fill="FFFFFF"/>
        <w:spacing w:after="0" w:line="384" w:lineRule="atLeast"/>
        <w:ind w:firstLine="54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7"/>
          <w:szCs w:val="27"/>
          <w:bdr w:val="none" w:sz="0" w:space="0" w:color="auto" w:frame="1"/>
        </w:rPr>
        <w:t xml:space="preserve">Внести в решение Совета </w:t>
      </w:r>
      <w:proofErr w:type="spellStart"/>
      <w:r>
        <w:rPr>
          <w:rFonts w:ascii="inherit" w:hAnsi="inherit" w:cs="Arial"/>
          <w:color w:val="333333"/>
          <w:sz w:val="27"/>
          <w:szCs w:val="27"/>
          <w:bdr w:val="none" w:sz="0" w:space="0" w:color="auto" w:frame="1"/>
        </w:rPr>
        <w:t>Старонижестеблиевского</w:t>
      </w:r>
      <w:proofErr w:type="spellEnd"/>
      <w:r>
        <w:rPr>
          <w:rFonts w:ascii="inherit" w:hAnsi="inherit" w:cs="Arial"/>
          <w:color w:val="333333"/>
          <w:sz w:val="27"/>
          <w:szCs w:val="27"/>
          <w:bdr w:val="none" w:sz="0" w:space="0" w:color="auto" w:frame="1"/>
        </w:rPr>
        <w:t xml:space="preserve"> сельского поселения </w:t>
      </w:r>
      <w:proofErr w:type="spellStart"/>
      <w:r>
        <w:rPr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Красноармейскго</w:t>
      </w:r>
      <w:proofErr w:type="spellEnd"/>
      <w:r>
        <w:rPr>
          <w:rFonts w:ascii="inherit" w:hAnsi="inherit" w:cs="Arial"/>
          <w:color w:val="333333"/>
          <w:sz w:val="27"/>
          <w:szCs w:val="27"/>
          <w:bdr w:val="none" w:sz="0" w:space="0" w:color="auto" w:frame="1"/>
        </w:rPr>
        <w:t xml:space="preserve"> района от 27 октября 2016 года № 43 «О налоге на имущество физических лиц» следующие изменения:</w:t>
      </w:r>
    </w:p>
    <w:p w:rsidR="00D37A54" w:rsidRDefault="00D37A54" w:rsidP="00D37A54">
      <w:pPr>
        <w:pStyle w:val="33"/>
        <w:shd w:val="clear" w:color="auto" w:fill="FFFFFF"/>
        <w:spacing w:after="0" w:line="384" w:lineRule="atLeast"/>
        <w:ind w:firstLine="540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7"/>
          <w:szCs w:val="27"/>
          <w:bdr w:val="none" w:sz="0" w:space="0" w:color="auto" w:frame="1"/>
        </w:rPr>
        <w:t xml:space="preserve">Пункт 2 решения Совета </w:t>
      </w:r>
      <w:proofErr w:type="spellStart"/>
      <w:r>
        <w:rPr>
          <w:rFonts w:ascii="inherit" w:hAnsi="inherit" w:cs="Arial"/>
          <w:color w:val="333333"/>
          <w:sz w:val="27"/>
          <w:szCs w:val="27"/>
          <w:bdr w:val="none" w:sz="0" w:space="0" w:color="auto" w:frame="1"/>
        </w:rPr>
        <w:t>Старонижестеблиевского</w:t>
      </w:r>
      <w:proofErr w:type="spellEnd"/>
      <w:r>
        <w:rPr>
          <w:rFonts w:ascii="inherit" w:hAnsi="inherit" w:cs="Arial"/>
          <w:color w:val="333333"/>
          <w:sz w:val="27"/>
          <w:szCs w:val="27"/>
          <w:bdr w:val="none" w:sz="0" w:space="0" w:color="auto" w:frame="1"/>
        </w:rPr>
        <w:t xml:space="preserve"> сельского поселения </w:t>
      </w:r>
      <w:proofErr w:type="spellStart"/>
      <w:r>
        <w:rPr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Красноармейскго</w:t>
      </w:r>
      <w:proofErr w:type="spellEnd"/>
      <w:r>
        <w:rPr>
          <w:rFonts w:ascii="inherit" w:hAnsi="inherit" w:cs="Arial"/>
          <w:color w:val="333333"/>
          <w:sz w:val="27"/>
          <w:szCs w:val="27"/>
          <w:bdr w:val="none" w:sz="0" w:space="0" w:color="auto" w:frame="1"/>
        </w:rPr>
        <w:t xml:space="preserve"> района от 27 октября 2016 года № 43 «О налоге на имущество физических лиц» изложить в следующей редакции:</w:t>
      </w:r>
    </w:p>
    <w:p w:rsidR="00D37A54" w:rsidRDefault="00D37A54" w:rsidP="00D37A54">
      <w:pPr>
        <w:shd w:val="clear" w:color="auto" w:fill="FFFFFF"/>
        <w:spacing w:line="384" w:lineRule="atLeast"/>
        <w:ind w:firstLine="709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7"/>
          <w:szCs w:val="27"/>
          <w:bdr w:val="none" w:sz="0" w:space="0" w:color="auto" w:frame="1"/>
        </w:rPr>
        <w:t>1.</w:t>
      </w:r>
      <w:r>
        <w:rPr>
          <w:color w:val="333333"/>
          <w:sz w:val="14"/>
          <w:szCs w:val="14"/>
          <w:bdr w:val="none" w:sz="0" w:space="0" w:color="auto" w:frame="1"/>
        </w:rPr>
        <w:t>                 </w:t>
      </w:r>
      <w:r>
        <w:rPr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Налоговые ставки устанавливаются в следующих размерах исходя из кадастровой стоимости объекта налогообложения:</w:t>
      </w:r>
    </w:p>
    <w:tbl>
      <w:tblPr>
        <w:tblW w:w="96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6"/>
        <w:gridCol w:w="2459"/>
      </w:tblGrid>
      <w:tr w:rsidR="00D37A54" w:rsidTr="00D37A54">
        <w:tc>
          <w:tcPr>
            <w:tcW w:w="7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A54" w:rsidRDefault="00D37A54">
            <w:pPr>
              <w:spacing w:line="312" w:lineRule="atLeast"/>
              <w:ind w:firstLine="709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Объекты</w:t>
            </w:r>
            <w:proofErr w:type="spellEnd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налогообложения</w:t>
            </w:r>
            <w:proofErr w:type="spellEnd"/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A54" w:rsidRDefault="00D37A54">
            <w:pPr>
              <w:spacing w:line="312" w:lineRule="atLeast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Налоговая</w:t>
            </w:r>
            <w:proofErr w:type="spellEnd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ставка</w:t>
            </w:r>
            <w:proofErr w:type="spellEnd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  <w:lang w:val="en-US"/>
              </w:rPr>
              <w:t>, %</w:t>
            </w:r>
          </w:p>
        </w:tc>
      </w:tr>
      <w:tr w:rsidR="00D37A54" w:rsidTr="00D37A54">
        <w:trPr>
          <w:trHeight w:val="344"/>
        </w:trPr>
        <w:tc>
          <w:tcPr>
            <w:tcW w:w="7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A54" w:rsidRDefault="00D37A54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 xml:space="preserve">- гаражи и </w:t>
            </w:r>
            <w:proofErr w:type="spellStart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машино</w:t>
            </w:r>
            <w:proofErr w:type="spellEnd"/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-места;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A54" w:rsidRDefault="00D37A54">
            <w:pPr>
              <w:spacing w:line="312" w:lineRule="atLeast"/>
              <w:ind w:firstLine="709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      0,1</w:t>
            </w:r>
          </w:p>
        </w:tc>
      </w:tr>
      <w:tr w:rsidR="00D37A54" w:rsidTr="00D37A54">
        <w:trPr>
          <w:trHeight w:val="399"/>
        </w:trPr>
        <w:tc>
          <w:tcPr>
            <w:tcW w:w="7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A54" w:rsidRDefault="00D37A54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- жилые дома; квартиры, комнаты;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A54" w:rsidRDefault="00D37A54">
            <w:pPr>
              <w:spacing w:line="312" w:lineRule="atLeast"/>
              <w:ind w:firstLine="709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0,3</w:t>
            </w:r>
          </w:p>
        </w:tc>
      </w:tr>
      <w:tr w:rsidR="00D37A54" w:rsidTr="00D37A54">
        <w:tc>
          <w:tcPr>
            <w:tcW w:w="7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A54" w:rsidRDefault="00D37A54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-хозяйственные строения или сооружения, площадь каждого из которых не превышает 50 кв. м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D37A54" w:rsidRDefault="00D37A54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  <w:p w:rsidR="00D37A54" w:rsidRDefault="00D37A54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- единые недвижимые комплексы, в состав которых входит хотя бы одно жилое помещение (жилой дом);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A54" w:rsidRDefault="00D37A54">
            <w:pPr>
              <w:spacing w:line="312" w:lineRule="atLeast"/>
              <w:ind w:firstLine="709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0,3</w:t>
            </w:r>
          </w:p>
        </w:tc>
      </w:tr>
      <w:tr w:rsidR="00D37A54" w:rsidTr="00D37A54">
        <w:trPr>
          <w:trHeight w:val="1972"/>
        </w:trPr>
        <w:tc>
          <w:tcPr>
            <w:tcW w:w="7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A54" w:rsidRDefault="00D37A54">
            <w:pPr>
              <w:spacing w:after="0" w:line="312" w:lineRule="atLeast"/>
              <w:jc w:val="both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- объекты налогообложения, включенные в перечень, определяемый в соответствии с </w:t>
            </w:r>
            <w:hyperlink r:id="rId9" w:history="1">
              <w:r>
                <w:rPr>
                  <w:rStyle w:val="aa"/>
                  <w:sz w:val="28"/>
                  <w:szCs w:val="28"/>
                  <w:bdr w:val="none" w:sz="0" w:space="0" w:color="auto" w:frame="1"/>
                </w:rPr>
                <w:t>п.7 ст.378.2</w:t>
              </w:r>
            </w:hyperlink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НК РФ, в отношении объектов налогообложения, предусмотренных </w:t>
            </w:r>
            <w:proofErr w:type="spellStart"/>
            <w:r>
              <w:rPr>
                <w:rFonts w:ascii="inherit" w:hAnsi="inherit" w:cs="Arial"/>
                <w:color w:val="333333"/>
                <w:sz w:val="19"/>
                <w:szCs w:val="19"/>
              </w:rPr>
              <w:fldChar w:fldCharType="begin"/>
            </w:r>
            <w:r>
              <w:rPr>
                <w:rFonts w:ascii="inherit" w:hAnsi="inherit" w:cs="Arial"/>
                <w:color w:val="333333"/>
                <w:sz w:val="19"/>
                <w:szCs w:val="19"/>
              </w:rPr>
              <w:instrText xml:space="preserve"> HYPERLINK "garantf1://10800200.3782102" </w:instrText>
            </w:r>
            <w:r>
              <w:rPr>
                <w:rFonts w:ascii="inherit" w:hAnsi="inherit" w:cs="Arial"/>
                <w:color w:val="333333"/>
                <w:sz w:val="19"/>
                <w:szCs w:val="19"/>
              </w:rPr>
              <w:fldChar w:fldCharType="separate"/>
            </w:r>
            <w:r>
              <w:rPr>
                <w:rStyle w:val="aa"/>
                <w:sz w:val="28"/>
                <w:szCs w:val="28"/>
                <w:bdr w:val="none" w:sz="0" w:space="0" w:color="auto" w:frame="1"/>
              </w:rPr>
              <w:t>абз</w:t>
            </w:r>
            <w:proofErr w:type="spellEnd"/>
            <w:r>
              <w:rPr>
                <w:rStyle w:val="aa"/>
                <w:sz w:val="28"/>
                <w:szCs w:val="28"/>
                <w:bdr w:val="none" w:sz="0" w:space="0" w:color="auto" w:frame="1"/>
              </w:rPr>
              <w:t>. 2 п.10 ст.378.2</w:t>
            </w:r>
            <w:r>
              <w:rPr>
                <w:rFonts w:ascii="inherit" w:hAnsi="inherit" w:cs="Arial"/>
                <w:color w:val="333333"/>
                <w:sz w:val="19"/>
                <w:szCs w:val="19"/>
              </w:rPr>
              <w:fldChar w:fldCharType="end"/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 НК РФ;</w:t>
            </w:r>
          </w:p>
          <w:p w:rsidR="00D37A54" w:rsidRDefault="00D37A54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- объекты налогообложения, кадастровая стоимость каждого из которых превышает 300 млн. руб.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A54" w:rsidRDefault="00D37A54">
            <w:pPr>
              <w:spacing w:line="312" w:lineRule="atLeast"/>
              <w:ind w:firstLine="709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   </w:t>
            </w:r>
          </w:p>
          <w:p w:rsidR="00D37A54" w:rsidRDefault="00D37A54">
            <w:pPr>
              <w:spacing w:line="312" w:lineRule="atLeast"/>
              <w:ind w:firstLine="709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  <w:p w:rsidR="00D37A54" w:rsidRDefault="00D37A54">
            <w:pPr>
              <w:spacing w:line="312" w:lineRule="atLeast"/>
              <w:ind w:firstLine="709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     2</w:t>
            </w:r>
          </w:p>
          <w:p w:rsidR="00D37A54" w:rsidRDefault="00D37A54">
            <w:pPr>
              <w:spacing w:line="312" w:lineRule="atLeast"/>
              <w:ind w:firstLine="709"/>
              <w:jc w:val="center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D37A54" w:rsidTr="00D37A54">
        <w:tc>
          <w:tcPr>
            <w:tcW w:w="7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A54" w:rsidRDefault="00D37A54">
            <w:pPr>
              <w:spacing w:line="312" w:lineRule="atLeast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3) прочие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7A54" w:rsidRDefault="00D37A54">
            <w:pPr>
              <w:spacing w:line="312" w:lineRule="atLeast"/>
              <w:ind w:firstLine="709"/>
              <w:textAlignment w:val="baseline"/>
              <w:rPr>
                <w:rFonts w:ascii="inherit" w:hAnsi="inherit" w:cs="Arial"/>
                <w:color w:val="333333"/>
                <w:sz w:val="19"/>
                <w:szCs w:val="19"/>
              </w:rPr>
            </w:pPr>
            <w:r>
              <w:rPr>
                <w:rFonts w:ascii="inherit" w:hAnsi="inherit" w:cs="Arial"/>
                <w:color w:val="333333"/>
                <w:sz w:val="28"/>
                <w:szCs w:val="28"/>
                <w:bdr w:val="none" w:sz="0" w:space="0" w:color="auto" w:frame="1"/>
              </w:rPr>
              <w:t> 0,5</w:t>
            </w:r>
          </w:p>
        </w:tc>
      </w:tr>
    </w:tbl>
    <w:p w:rsidR="00D37A54" w:rsidRDefault="00D37A54" w:rsidP="00D37A54">
      <w:pPr>
        <w:shd w:val="clear" w:color="auto" w:fill="FFFFFF"/>
        <w:spacing w:line="384" w:lineRule="atLeast"/>
        <w:ind w:firstLine="708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4. Контроль за выполнением настоящего решения возложить на постоянную комиссию по вопросам экономики, бюджету, налогам и распоряжению муниципальной собственностью (</w:t>
      </w: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Борисенкова</w:t>
      </w:r>
      <w:proofErr w:type="spellEnd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).</w:t>
      </w:r>
    </w:p>
    <w:p w:rsidR="00D37A54" w:rsidRDefault="00D37A54" w:rsidP="00D37A54">
      <w:pPr>
        <w:shd w:val="clear" w:color="auto" w:fill="FFFFFF"/>
        <w:spacing w:line="384" w:lineRule="atLeast"/>
        <w:ind w:firstLine="708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7"/>
          <w:szCs w:val="27"/>
          <w:bdr w:val="none" w:sz="0" w:space="0" w:color="auto" w:frame="1"/>
        </w:rPr>
        <w:t>5. Настоящее Решение вступает в силу с 1 января 2018 года</w:t>
      </w:r>
      <w:r>
        <w:rPr>
          <w:rFonts w:ascii="inherit" w:hAnsi="inherit" w:cs="Arial"/>
          <w:i/>
          <w:iCs/>
          <w:color w:val="333333"/>
          <w:sz w:val="27"/>
          <w:szCs w:val="27"/>
          <w:bdr w:val="none" w:sz="0" w:space="0" w:color="auto" w:frame="1"/>
        </w:rPr>
        <w:t>, </w:t>
      </w:r>
      <w:r>
        <w:rPr>
          <w:rFonts w:ascii="inherit" w:hAnsi="inherit" w:cs="Arial"/>
          <w:color w:val="333333"/>
          <w:sz w:val="27"/>
          <w:szCs w:val="27"/>
          <w:bdr w:val="none" w:sz="0" w:space="0" w:color="auto" w:frame="1"/>
        </w:rPr>
        <w:t>но не ранее, чем по истечении одного месяца со дня его официального опубликования.</w:t>
      </w:r>
    </w:p>
    <w:p w:rsidR="00D37A54" w:rsidRDefault="00D37A54" w:rsidP="00D37A54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D37A54" w:rsidRDefault="00D37A54" w:rsidP="00D37A54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D37A54" w:rsidRDefault="00D37A54" w:rsidP="00D37A54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D37A54" w:rsidRDefault="00D37A54" w:rsidP="00D37A54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Председатель Совета</w:t>
      </w:r>
    </w:p>
    <w:p w:rsidR="00D37A54" w:rsidRDefault="00D37A54" w:rsidP="00D37A54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</w:p>
    <w:p w:rsidR="00D37A54" w:rsidRDefault="00D37A54" w:rsidP="00D37A54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сельского поселения</w:t>
      </w:r>
    </w:p>
    <w:p w:rsidR="00D37A54" w:rsidRDefault="00D37A54" w:rsidP="00D37A54">
      <w:pPr>
        <w:shd w:val="clear" w:color="auto" w:fill="FFFFFF"/>
        <w:spacing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Красноармейского района                                                                Т.В.Дьяченко</w:t>
      </w:r>
    </w:p>
    <w:p w:rsidR="00D37A54" w:rsidRDefault="00D37A54" w:rsidP="00D37A54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 </w:t>
      </w:r>
    </w:p>
    <w:p w:rsidR="00D37A54" w:rsidRDefault="00D37A54" w:rsidP="00D37A54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Глава</w:t>
      </w:r>
    </w:p>
    <w:p w:rsidR="00D37A54" w:rsidRDefault="00D37A54" w:rsidP="00D37A54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Старонижестеблиевского</w:t>
      </w:r>
      <w:proofErr w:type="spellEnd"/>
    </w:p>
    <w:p w:rsidR="00D37A54" w:rsidRDefault="00D37A54" w:rsidP="00D37A54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сельского поселения</w:t>
      </w:r>
    </w:p>
    <w:p w:rsidR="00D37A54" w:rsidRDefault="00D37A54" w:rsidP="00D37A54">
      <w:pPr>
        <w:shd w:val="clear" w:color="auto" w:fill="FFFFFF"/>
        <w:spacing w:line="384" w:lineRule="atLeast"/>
        <w:jc w:val="both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inherit" w:hAnsi="inherit" w:cs="Arial"/>
          <w:color w:val="333333"/>
          <w:sz w:val="28"/>
          <w:szCs w:val="28"/>
          <w:bdr w:val="none" w:sz="0" w:space="0" w:color="auto" w:frame="1"/>
        </w:rPr>
        <w:t>Красноармейского района                                                                      В.В.Новак</w:t>
      </w:r>
    </w:p>
    <w:p w:rsidR="00251257" w:rsidRPr="00D37A54" w:rsidRDefault="00251257" w:rsidP="00D37A54"/>
    <w:sectPr w:rsidR="00251257" w:rsidRPr="00D3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B1E"/>
    <w:multiLevelType w:val="multilevel"/>
    <w:tmpl w:val="46BE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F49CA"/>
    <w:multiLevelType w:val="multilevel"/>
    <w:tmpl w:val="FDE2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35E70"/>
    <w:multiLevelType w:val="multilevel"/>
    <w:tmpl w:val="6558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56FF8"/>
    <w:multiLevelType w:val="multilevel"/>
    <w:tmpl w:val="74F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FA009D"/>
    <w:multiLevelType w:val="multilevel"/>
    <w:tmpl w:val="866A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051AB4"/>
    <w:multiLevelType w:val="multilevel"/>
    <w:tmpl w:val="6442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1608FB"/>
    <w:multiLevelType w:val="multilevel"/>
    <w:tmpl w:val="9084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E93343"/>
    <w:multiLevelType w:val="multilevel"/>
    <w:tmpl w:val="BC34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DA07CD"/>
    <w:multiLevelType w:val="multilevel"/>
    <w:tmpl w:val="0142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4B4892"/>
    <w:multiLevelType w:val="multilevel"/>
    <w:tmpl w:val="B56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A80CD2"/>
    <w:multiLevelType w:val="multilevel"/>
    <w:tmpl w:val="01EA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5C655F"/>
    <w:multiLevelType w:val="multilevel"/>
    <w:tmpl w:val="67DE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BC52E4"/>
    <w:multiLevelType w:val="multilevel"/>
    <w:tmpl w:val="9A9C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F92232"/>
    <w:multiLevelType w:val="multilevel"/>
    <w:tmpl w:val="33AE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AF5507"/>
    <w:multiLevelType w:val="multilevel"/>
    <w:tmpl w:val="516C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E169B1"/>
    <w:multiLevelType w:val="multilevel"/>
    <w:tmpl w:val="0EDE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D266BE"/>
    <w:multiLevelType w:val="multilevel"/>
    <w:tmpl w:val="9C08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8D404B"/>
    <w:multiLevelType w:val="multilevel"/>
    <w:tmpl w:val="7188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0A12E2"/>
    <w:multiLevelType w:val="multilevel"/>
    <w:tmpl w:val="4324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64164B"/>
    <w:multiLevelType w:val="multilevel"/>
    <w:tmpl w:val="FDB4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CF0260"/>
    <w:multiLevelType w:val="multilevel"/>
    <w:tmpl w:val="960A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283B76"/>
    <w:multiLevelType w:val="multilevel"/>
    <w:tmpl w:val="AF08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2751B9"/>
    <w:multiLevelType w:val="multilevel"/>
    <w:tmpl w:val="DBA6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3838EC"/>
    <w:multiLevelType w:val="multilevel"/>
    <w:tmpl w:val="F2B4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4D6355"/>
    <w:multiLevelType w:val="multilevel"/>
    <w:tmpl w:val="EDD2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BD1BF3"/>
    <w:multiLevelType w:val="multilevel"/>
    <w:tmpl w:val="DA30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BE5486"/>
    <w:multiLevelType w:val="multilevel"/>
    <w:tmpl w:val="A64A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24"/>
  </w:num>
  <w:num w:numId="4">
    <w:abstractNumId w:val="14"/>
  </w:num>
  <w:num w:numId="5">
    <w:abstractNumId w:val="26"/>
  </w:num>
  <w:num w:numId="6">
    <w:abstractNumId w:val="9"/>
  </w:num>
  <w:num w:numId="7">
    <w:abstractNumId w:val="16"/>
  </w:num>
  <w:num w:numId="8">
    <w:abstractNumId w:val="3"/>
  </w:num>
  <w:num w:numId="9">
    <w:abstractNumId w:val="5"/>
  </w:num>
  <w:num w:numId="10">
    <w:abstractNumId w:val="21"/>
  </w:num>
  <w:num w:numId="11">
    <w:abstractNumId w:val="17"/>
  </w:num>
  <w:num w:numId="12">
    <w:abstractNumId w:val="11"/>
  </w:num>
  <w:num w:numId="13">
    <w:abstractNumId w:val="18"/>
  </w:num>
  <w:num w:numId="14">
    <w:abstractNumId w:val="20"/>
  </w:num>
  <w:num w:numId="15">
    <w:abstractNumId w:val="22"/>
  </w:num>
  <w:num w:numId="16">
    <w:abstractNumId w:val="15"/>
  </w:num>
  <w:num w:numId="17">
    <w:abstractNumId w:val="13"/>
  </w:num>
  <w:num w:numId="18">
    <w:abstractNumId w:val="8"/>
  </w:num>
  <w:num w:numId="19">
    <w:abstractNumId w:val="12"/>
  </w:num>
  <w:num w:numId="20">
    <w:abstractNumId w:val="0"/>
  </w:num>
  <w:num w:numId="21">
    <w:abstractNumId w:val="4"/>
  </w:num>
  <w:num w:numId="22">
    <w:abstractNumId w:val="23"/>
  </w:num>
  <w:num w:numId="23">
    <w:abstractNumId w:val="2"/>
  </w:num>
  <w:num w:numId="24">
    <w:abstractNumId w:val="10"/>
  </w:num>
  <w:num w:numId="25">
    <w:abstractNumId w:val="7"/>
  </w:num>
  <w:num w:numId="26">
    <w:abstractNumId w:val="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67"/>
    <w:rsid w:val="00035472"/>
    <w:rsid w:val="000A2C4B"/>
    <w:rsid w:val="000B1119"/>
    <w:rsid w:val="0012664B"/>
    <w:rsid w:val="00251257"/>
    <w:rsid w:val="0026578A"/>
    <w:rsid w:val="0029327D"/>
    <w:rsid w:val="0039665D"/>
    <w:rsid w:val="004309AF"/>
    <w:rsid w:val="004F568A"/>
    <w:rsid w:val="005C117C"/>
    <w:rsid w:val="005E22BC"/>
    <w:rsid w:val="0069688C"/>
    <w:rsid w:val="007A3748"/>
    <w:rsid w:val="00946C8E"/>
    <w:rsid w:val="00995F13"/>
    <w:rsid w:val="00A44C67"/>
    <w:rsid w:val="00A81CF0"/>
    <w:rsid w:val="00B3660D"/>
    <w:rsid w:val="00BA0D01"/>
    <w:rsid w:val="00BF4DC4"/>
    <w:rsid w:val="00D37A54"/>
    <w:rsid w:val="00D84059"/>
    <w:rsid w:val="00DD4905"/>
    <w:rsid w:val="00E142A0"/>
    <w:rsid w:val="00EE046B"/>
    <w:rsid w:val="00F8317C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F1915-74B3-42E9-A5B5-654D3BF4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3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44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4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A44C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E1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EE046B"/>
  </w:style>
  <w:style w:type="character" w:customStyle="1" w:styleId="a6">
    <w:name w:val="a"/>
    <w:basedOn w:val="a0"/>
    <w:rsid w:val="00EE046B"/>
  </w:style>
  <w:style w:type="paragraph" w:customStyle="1" w:styleId="consplustitle">
    <w:name w:val="consplustitle"/>
    <w:basedOn w:val="a"/>
    <w:rsid w:val="00BA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35472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5E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5E22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BF4DC4"/>
  </w:style>
  <w:style w:type="paragraph" w:customStyle="1" w:styleId="a20">
    <w:name w:val="a2"/>
    <w:basedOn w:val="a"/>
    <w:rsid w:val="00BF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F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490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D4905"/>
    <w:rPr>
      <w:color w:val="800080"/>
      <w:u w:val="single"/>
    </w:rPr>
  </w:style>
  <w:style w:type="paragraph" w:customStyle="1" w:styleId="nospacing">
    <w:name w:val="nospacing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ae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D4905"/>
  </w:style>
  <w:style w:type="paragraph" w:styleId="ac">
    <w:name w:val="No Spacing"/>
    <w:basedOn w:val="a"/>
    <w:uiPriority w:val="1"/>
    <w:qFormat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affb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0">
    <w:name w:val="ac"/>
    <w:basedOn w:val="a"/>
    <w:rsid w:val="0012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2C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0A2C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A2C4B"/>
  </w:style>
  <w:style w:type="paragraph" w:styleId="ad">
    <w:name w:val="header"/>
    <w:basedOn w:val="a"/>
    <w:link w:val="af"/>
    <w:uiPriority w:val="99"/>
    <w:semiHidden/>
    <w:unhideWhenUsed/>
    <w:rsid w:val="004F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d"/>
    <w:uiPriority w:val="99"/>
    <w:semiHidden/>
    <w:rsid w:val="004F5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68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9688C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69688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9688C"/>
  </w:style>
  <w:style w:type="paragraph" w:styleId="af0">
    <w:name w:val="Body Text Indent"/>
    <w:basedOn w:val="a"/>
    <w:link w:val="af1"/>
    <w:uiPriority w:val="99"/>
    <w:semiHidden/>
    <w:unhideWhenUsed/>
    <w:rsid w:val="0069688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9688C"/>
  </w:style>
  <w:style w:type="paragraph" w:styleId="33">
    <w:name w:val="Body Text Indent 3"/>
    <w:basedOn w:val="a"/>
    <w:link w:val="34"/>
    <w:uiPriority w:val="99"/>
    <w:semiHidden/>
    <w:unhideWhenUsed/>
    <w:rsid w:val="00D37A5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37A5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auto"/>
            <w:right w:val="none" w:sz="0" w:space="0" w:color="auto"/>
          </w:divBdr>
        </w:div>
      </w:divsChild>
    </w:div>
    <w:div w:id="1039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42edf3d20956d139f36620bb762b83f1cebe66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snsteblievskaya.ru/index.php/2016-09-28-13-49-17/2016-09-29-16-28-18/85-46-2017/401-proekt-46-6-o-vnesenii-izmenenij-v-reshenie-ot-27-12-2016-g-43-ob-ustanovlenii-naloga-na-imushchestvo-fizicheskikh-lits?tmpl=component&amp;print=1&amp;layout=default&amp;page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800200.37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2018-08-07T11:54:00Z</dcterms:created>
  <dcterms:modified xsi:type="dcterms:W3CDTF">2018-08-07T11:54:00Z</dcterms:modified>
</cp:coreProperties>
</file>