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E5" w:rsidRPr="004055E5" w:rsidRDefault="004055E5" w:rsidP="004055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E5">
        <w:rPr>
          <w:rFonts w:ascii="Times New Roman" w:hAnsi="Times New Roman" w:cs="Times New Roman"/>
          <w:b/>
          <w:sz w:val="28"/>
          <w:szCs w:val="28"/>
        </w:rPr>
        <w:t>РАЗДЕЛ 4.  ПОРЯДОК ПРЕДОСТАВЛЕНИЯ ОБЕСПЕЧЕНИЯ ЗАЯВОК НА УЧАСТИЕ В ЭЛЕКТРОННОМ АУКЦИОНЕ</w:t>
      </w:r>
    </w:p>
    <w:p w:rsidR="004055E5" w:rsidRPr="004055E5" w:rsidRDefault="004055E5" w:rsidP="00405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5E5">
        <w:rPr>
          <w:rFonts w:ascii="Times New Roman" w:hAnsi="Times New Roman" w:cs="Times New Roman"/>
          <w:bCs/>
          <w:sz w:val="28"/>
          <w:szCs w:val="28"/>
        </w:rPr>
        <w:t>Заказчик обязан установить требование к обеспечению заявок на участие в конкурсах и аукционах при условии, что начальная (максимальная) цена контракта превышает пять миллионов рублей, если Правительством Российской Федерации не установлено иное.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5E5">
        <w:rPr>
          <w:rFonts w:ascii="Times New Roman" w:hAnsi="Times New Roman" w:cs="Times New Roman"/>
          <w:bCs/>
          <w:sz w:val="28"/>
          <w:szCs w:val="28"/>
        </w:rPr>
        <w:t>Обеспечение заявки на участие в конкурсе или аукционе может предоставляться участником закупки в виде денежных средств или банковской гарантии. Выбор способа обеспечения заявки на участие в конкурсе или аукционе осуществляется участником закупки.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055E5">
        <w:rPr>
          <w:rFonts w:ascii="Times New Roman" w:hAnsi="Times New Roman" w:cs="Times New Roman"/>
          <w:bCs/>
          <w:sz w:val="28"/>
          <w:szCs w:val="28"/>
          <w:u w:val="single"/>
        </w:rPr>
        <w:t>По 30 июня 2019 года включительно обеспечение заявок на участие в открытом конкурсе в электронной форме, конкурсе с ограниченным участием в электронной форме, двухэтапном конкурсе в электронной форме, электронном аукционе может предоставляться участником закупки только путем внесения денежных средств.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055E5">
        <w:rPr>
          <w:rFonts w:ascii="Times New Roman" w:hAnsi="Times New Roman" w:cs="Times New Roman"/>
          <w:bCs/>
          <w:sz w:val="28"/>
          <w:szCs w:val="28"/>
        </w:rPr>
        <w:t>Участие в электронном аукционе возможно при наличии на лицевом счете участника закупки, открытом для проведения операций по обеспечению участия в таком аукционе на счете оператора электронной площадки, денежных средств, в отношении которых не осуществлено блокирование операций по лицевому счету, в размере не менее чем размер обеспечения заявки на участие в таком аукционе, предусмотренный документацией о таком аукционе.</w:t>
      </w:r>
      <w:proofErr w:type="gramEnd"/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5E5">
        <w:rPr>
          <w:rFonts w:ascii="Times New Roman" w:hAnsi="Times New Roman" w:cs="Times New Roman"/>
          <w:bCs/>
          <w:sz w:val="28"/>
          <w:szCs w:val="28"/>
        </w:rPr>
        <w:t>Денежные средства, внесенные в качестве обеспечения заявок, при проведении электронных аукционов перечисляются на счет оператора электронной площадки в банке.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5E5">
        <w:rPr>
          <w:rFonts w:ascii="Times New Roman" w:hAnsi="Times New Roman" w:cs="Times New Roman"/>
          <w:bCs/>
          <w:sz w:val="28"/>
          <w:szCs w:val="28"/>
        </w:rPr>
        <w:t>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участника, открытому для проведения операций по обеспечению участия в таком аукционе, в отношении денежных средств в размере обеспечения указанной заявки.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5E5">
        <w:rPr>
          <w:rFonts w:ascii="Times New Roman" w:hAnsi="Times New Roman" w:cs="Times New Roman"/>
          <w:bCs/>
          <w:sz w:val="28"/>
          <w:szCs w:val="28"/>
        </w:rPr>
        <w:t xml:space="preserve">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счету, открытому для проведения операций по обеспечению участия в таком аукционе данного участника, подавшего указанную заявку, в отношении денежных средств в размере обеспечения указанной заявки. </w:t>
      </w:r>
    </w:p>
    <w:p w:rsidR="004055E5" w:rsidRPr="004055E5" w:rsidRDefault="004055E5" w:rsidP="004055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055E5">
        <w:rPr>
          <w:rFonts w:ascii="Times New Roman" w:hAnsi="Times New Roman" w:cs="Times New Roman"/>
          <w:bCs/>
          <w:sz w:val="28"/>
          <w:szCs w:val="28"/>
        </w:rPr>
        <w:t>В случае отсутствия на лицевом счете, открытом для проведения операций по обеспечению участия в электронном аукционе участника закупки, подавшего заявку на участие в таком аукционе, денежных средств в размере обеспечения указанной заявки, в отношении которых не осуществлено блокирование в соответствии с настоящим Федеральным законом, оператор электронной площадки возвращает указанную заявку в течение одного часа с момента ее получения данному участнику</w:t>
      </w:r>
      <w:proofErr w:type="gramEnd"/>
      <w:r w:rsidRPr="004055E5">
        <w:rPr>
          <w:rFonts w:ascii="Times New Roman" w:hAnsi="Times New Roman" w:cs="Times New Roman"/>
          <w:bCs/>
          <w:sz w:val="28"/>
          <w:szCs w:val="28"/>
        </w:rPr>
        <w:t xml:space="preserve"> закупки.</w:t>
      </w:r>
    </w:p>
    <w:p w:rsidR="00072755" w:rsidRPr="004055E5" w:rsidRDefault="00072755" w:rsidP="004055E5">
      <w:pPr>
        <w:spacing w:after="0"/>
        <w:rPr>
          <w:szCs w:val="28"/>
        </w:rPr>
      </w:pPr>
    </w:p>
    <w:sectPr w:rsidR="00072755" w:rsidRPr="004055E5" w:rsidSect="009C0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3EE"/>
    <w:rsid w:val="00072755"/>
    <w:rsid w:val="000F4B4A"/>
    <w:rsid w:val="00215578"/>
    <w:rsid w:val="002773EE"/>
    <w:rsid w:val="0028221A"/>
    <w:rsid w:val="00292893"/>
    <w:rsid w:val="002C3687"/>
    <w:rsid w:val="004055E5"/>
    <w:rsid w:val="005F3F14"/>
    <w:rsid w:val="0060376E"/>
    <w:rsid w:val="007E6F27"/>
    <w:rsid w:val="008372D6"/>
    <w:rsid w:val="0087535F"/>
    <w:rsid w:val="008E2848"/>
    <w:rsid w:val="00913C5A"/>
    <w:rsid w:val="009C0EDC"/>
    <w:rsid w:val="00BC4729"/>
    <w:rsid w:val="00C74FD5"/>
    <w:rsid w:val="00CB6BC5"/>
    <w:rsid w:val="00CD22E8"/>
    <w:rsid w:val="00DA0C22"/>
    <w:rsid w:val="00E305F7"/>
    <w:rsid w:val="00F52AD3"/>
    <w:rsid w:val="00F70B6D"/>
    <w:rsid w:val="00FD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5A"/>
    <w:rPr>
      <w:noProof/>
    </w:rPr>
  </w:style>
  <w:style w:type="paragraph" w:styleId="2">
    <w:name w:val="heading 2"/>
    <w:basedOn w:val="a"/>
    <w:link w:val="20"/>
    <w:uiPriority w:val="9"/>
    <w:qFormat/>
    <w:rsid w:val="00913C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3C5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78366-3A7B-4FD1-8141-F814D7FA7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ADMUHUCTPALLU9I</cp:lastModifiedBy>
  <cp:revision>6</cp:revision>
  <dcterms:created xsi:type="dcterms:W3CDTF">2013-11-11T10:48:00Z</dcterms:created>
  <dcterms:modified xsi:type="dcterms:W3CDTF">2018-08-28T08:27:00Z</dcterms:modified>
</cp:coreProperties>
</file>